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07" w:rsidRDefault="00FA5007" w:rsidP="00FC0328">
      <w:pPr>
        <w:widowControl w:val="0"/>
        <w:autoSpaceDE w:val="0"/>
        <w:autoSpaceDN w:val="0"/>
        <w:adjustRightInd w:val="0"/>
      </w:pPr>
      <w:bookmarkStart w:id="0" w:name="_GoBack"/>
      <w:bookmarkEnd w:id="0"/>
    </w:p>
    <w:p w:rsidR="00FA5007" w:rsidRDefault="00FA5007" w:rsidP="00FC0328">
      <w:pPr>
        <w:widowControl w:val="0"/>
        <w:autoSpaceDE w:val="0"/>
        <w:autoSpaceDN w:val="0"/>
        <w:adjustRightInd w:val="0"/>
      </w:pPr>
      <w:r>
        <w:rPr>
          <w:b/>
          <w:bCs/>
        </w:rPr>
        <w:t>Section 100.345  Renumbering Sections within a Part</w:t>
      </w:r>
      <w:r>
        <w:t xml:space="preserve"> </w:t>
      </w:r>
    </w:p>
    <w:p w:rsidR="00FA5007" w:rsidRDefault="00FA5007" w:rsidP="00FC0328">
      <w:pPr>
        <w:widowControl w:val="0"/>
        <w:autoSpaceDE w:val="0"/>
        <w:autoSpaceDN w:val="0"/>
        <w:adjustRightInd w:val="0"/>
      </w:pPr>
    </w:p>
    <w:p w:rsidR="00FA5007" w:rsidRDefault="00FA5007" w:rsidP="00FC0328">
      <w:pPr>
        <w:widowControl w:val="0"/>
        <w:autoSpaceDE w:val="0"/>
        <w:autoSpaceDN w:val="0"/>
        <w:adjustRightInd w:val="0"/>
      </w:pPr>
      <w:r>
        <w:t xml:space="preserve">No more than six (6) Sections can be renumbered within a Part without being recodified.  When renumbering Sections within a Part: </w:t>
      </w:r>
    </w:p>
    <w:p w:rsidR="005A3706" w:rsidRDefault="005A3706" w:rsidP="00FC0328">
      <w:pPr>
        <w:widowControl w:val="0"/>
        <w:autoSpaceDE w:val="0"/>
        <w:autoSpaceDN w:val="0"/>
        <w:adjustRightInd w:val="0"/>
      </w:pPr>
    </w:p>
    <w:p w:rsidR="00FA5007" w:rsidRDefault="00FA5007" w:rsidP="00FC0328">
      <w:pPr>
        <w:widowControl w:val="0"/>
        <w:autoSpaceDE w:val="0"/>
        <w:autoSpaceDN w:val="0"/>
        <w:adjustRightInd w:val="0"/>
        <w:ind w:firstLine="720"/>
      </w:pPr>
      <w:r>
        <w:t>a)</w:t>
      </w:r>
      <w:r>
        <w:tab/>
        <w:t xml:space="preserve">The Part's table of contents shall show the following: </w:t>
      </w:r>
    </w:p>
    <w:p w:rsidR="005A3706" w:rsidRDefault="005A3706" w:rsidP="00FC0328">
      <w:pPr>
        <w:widowControl w:val="0"/>
        <w:autoSpaceDE w:val="0"/>
        <w:autoSpaceDN w:val="0"/>
        <w:adjustRightInd w:val="0"/>
        <w:ind w:left="720" w:firstLine="720"/>
      </w:pPr>
    </w:p>
    <w:p w:rsidR="00FA5007" w:rsidRDefault="00FA5007" w:rsidP="00FC0328">
      <w:pPr>
        <w:widowControl w:val="0"/>
        <w:autoSpaceDE w:val="0"/>
        <w:autoSpaceDN w:val="0"/>
        <w:adjustRightInd w:val="0"/>
        <w:ind w:left="720" w:firstLine="720"/>
      </w:pPr>
      <w:r>
        <w:t>1)</w:t>
      </w:r>
      <w:r>
        <w:tab/>
        <w:t xml:space="preserve">If no text remains at the Old Section number, </w:t>
      </w:r>
    </w:p>
    <w:p w:rsidR="005A3706" w:rsidRDefault="005A3706" w:rsidP="00FC0328">
      <w:pPr>
        <w:widowControl w:val="0"/>
        <w:autoSpaceDE w:val="0"/>
        <w:autoSpaceDN w:val="0"/>
        <w:adjustRightInd w:val="0"/>
        <w:ind w:left="2880" w:hanging="720"/>
      </w:pPr>
    </w:p>
    <w:p w:rsidR="00FA5007" w:rsidRDefault="00FA5007" w:rsidP="00FC0328">
      <w:pPr>
        <w:widowControl w:val="0"/>
        <w:autoSpaceDE w:val="0"/>
        <w:autoSpaceDN w:val="0"/>
        <w:adjustRightInd w:val="0"/>
        <w:ind w:left="2880" w:hanging="720"/>
      </w:pPr>
      <w:r>
        <w:t>A)</w:t>
      </w:r>
      <w:r>
        <w:tab/>
        <w:t xml:space="preserve">the Section number and heading remain and shall not have strike-outs but the word "(Renumbered)" shall be underscored at the end of the Section heading. </w:t>
      </w:r>
    </w:p>
    <w:p w:rsidR="005A3706" w:rsidRDefault="005A3706" w:rsidP="00FC0328">
      <w:pPr>
        <w:widowControl w:val="0"/>
        <w:autoSpaceDE w:val="0"/>
        <w:autoSpaceDN w:val="0"/>
        <w:adjustRightInd w:val="0"/>
        <w:ind w:left="2880" w:hanging="720"/>
      </w:pPr>
    </w:p>
    <w:p w:rsidR="00FA5007" w:rsidRDefault="00FA5007" w:rsidP="00FC0328">
      <w:pPr>
        <w:widowControl w:val="0"/>
        <w:autoSpaceDE w:val="0"/>
        <w:autoSpaceDN w:val="0"/>
        <w:adjustRightInd w:val="0"/>
        <w:ind w:left="2880" w:hanging="720"/>
      </w:pPr>
      <w:r>
        <w:t>B)</w:t>
      </w:r>
      <w:r>
        <w:tab/>
        <w:t xml:space="preserve">the new Section, to which the old Section is being renumbered, shall appear in the correct numerical order with the old number shown with strike-outs and the new number and heading underscored. </w:t>
      </w:r>
    </w:p>
    <w:p w:rsidR="005A3706" w:rsidRDefault="005A3706" w:rsidP="00FC0328">
      <w:pPr>
        <w:widowControl w:val="0"/>
        <w:autoSpaceDE w:val="0"/>
        <w:autoSpaceDN w:val="0"/>
        <w:adjustRightInd w:val="0"/>
        <w:ind w:left="720" w:firstLine="720"/>
      </w:pPr>
    </w:p>
    <w:p w:rsidR="00FA5007" w:rsidRDefault="00FA5007" w:rsidP="00FC0328">
      <w:pPr>
        <w:widowControl w:val="0"/>
        <w:autoSpaceDE w:val="0"/>
        <w:autoSpaceDN w:val="0"/>
        <w:adjustRightInd w:val="0"/>
        <w:ind w:left="720" w:firstLine="720"/>
      </w:pPr>
      <w:r>
        <w:t>2)</w:t>
      </w:r>
      <w:r>
        <w:tab/>
        <w:t xml:space="preserve">If new text is being adopted at the old Section number, </w:t>
      </w:r>
    </w:p>
    <w:p w:rsidR="005A3706" w:rsidRDefault="005A3706" w:rsidP="00FC0328">
      <w:pPr>
        <w:widowControl w:val="0"/>
        <w:autoSpaceDE w:val="0"/>
        <w:autoSpaceDN w:val="0"/>
        <w:adjustRightInd w:val="0"/>
        <w:ind w:left="2880" w:hanging="720"/>
      </w:pPr>
    </w:p>
    <w:p w:rsidR="00FA5007" w:rsidRDefault="00FA5007" w:rsidP="00FC0328">
      <w:pPr>
        <w:widowControl w:val="0"/>
        <w:autoSpaceDE w:val="0"/>
        <w:autoSpaceDN w:val="0"/>
        <w:adjustRightInd w:val="0"/>
        <w:ind w:left="2880" w:hanging="720"/>
      </w:pPr>
      <w:r>
        <w:t>A)</w:t>
      </w:r>
      <w:r>
        <w:tab/>
        <w:t xml:space="preserve">the new heading (which shall be underscored) shall appear after the former heading (which shall have strike-outs). </w:t>
      </w:r>
    </w:p>
    <w:p w:rsidR="005A3706" w:rsidRDefault="005A3706" w:rsidP="00FC0328">
      <w:pPr>
        <w:widowControl w:val="0"/>
        <w:autoSpaceDE w:val="0"/>
        <w:autoSpaceDN w:val="0"/>
        <w:adjustRightInd w:val="0"/>
        <w:ind w:left="2880" w:hanging="720"/>
      </w:pPr>
    </w:p>
    <w:p w:rsidR="00FA5007" w:rsidRDefault="00FA5007" w:rsidP="00FC0328">
      <w:pPr>
        <w:widowControl w:val="0"/>
        <w:autoSpaceDE w:val="0"/>
        <w:autoSpaceDN w:val="0"/>
        <w:adjustRightInd w:val="0"/>
        <w:ind w:left="2880" w:hanging="720"/>
      </w:pPr>
      <w:r>
        <w:t>B)</w:t>
      </w:r>
      <w:r>
        <w:tab/>
        <w:t xml:space="preserve">The new Section, to which the old Section is being renumbered, shall appear in numerical order with the old number shown with strike-outs and the new number and heading underscored. </w:t>
      </w:r>
    </w:p>
    <w:p w:rsidR="005A3706" w:rsidRDefault="005A3706" w:rsidP="00FC0328">
      <w:pPr>
        <w:widowControl w:val="0"/>
        <w:autoSpaceDE w:val="0"/>
        <w:autoSpaceDN w:val="0"/>
        <w:adjustRightInd w:val="0"/>
        <w:ind w:firstLine="720"/>
      </w:pPr>
    </w:p>
    <w:p w:rsidR="00FA5007" w:rsidRDefault="00FA5007" w:rsidP="00FC0328">
      <w:pPr>
        <w:widowControl w:val="0"/>
        <w:autoSpaceDE w:val="0"/>
        <w:autoSpaceDN w:val="0"/>
        <w:adjustRightInd w:val="0"/>
        <w:ind w:firstLine="720"/>
      </w:pPr>
      <w:r>
        <w:t>b)</w:t>
      </w:r>
      <w:r>
        <w:tab/>
        <w:t xml:space="preserve">The text of the Part shall show the following: </w:t>
      </w:r>
    </w:p>
    <w:p w:rsidR="005A3706" w:rsidRDefault="005A3706" w:rsidP="00FC0328">
      <w:pPr>
        <w:widowControl w:val="0"/>
        <w:autoSpaceDE w:val="0"/>
        <w:autoSpaceDN w:val="0"/>
        <w:adjustRightInd w:val="0"/>
        <w:ind w:left="720" w:firstLine="720"/>
      </w:pPr>
    </w:p>
    <w:p w:rsidR="00FA5007" w:rsidRDefault="00FA5007" w:rsidP="00FC0328">
      <w:pPr>
        <w:widowControl w:val="0"/>
        <w:autoSpaceDE w:val="0"/>
        <w:autoSpaceDN w:val="0"/>
        <w:adjustRightInd w:val="0"/>
        <w:ind w:left="720" w:firstLine="720"/>
      </w:pPr>
      <w:r>
        <w:t>1)</w:t>
      </w:r>
      <w:r>
        <w:tab/>
        <w:t xml:space="preserve">If the Section being renumbered is not being replaced by new text: </w:t>
      </w:r>
    </w:p>
    <w:p w:rsidR="005A3706" w:rsidRDefault="005A3706" w:rsidP="00FC0328">
      <w:pPr>
        <w:widowControl w:val="0"/>
        <w:autoSpaceDE w:val="0"/>
        <w:autoSpaceDN w:val="0"/>
        <w:adjustRightInd w:val="0"/>
        <w:ind w:left="2880" w:hanging="720"/>
      </w:pPr>
    </w:p>
    <w:p w:rsidR="00FA5007" w:rsidRDefault="00FA5007" w:rsidP="00FC0328">
      <w:pPr>
        <w:widowControl w:val="0"/>
        <w:autoSpaceDE w:val="0"/>
        <w:autoSpaceDN w:val="0"/>
        <w:adjustRightInd w:val="0"/>
        <w:ind w:left="2880" w:hanging="720"/>
      </w:pPr>
      <w:r>
        <w:t>A)</w:t>
      </w:r>
      <w:r>
        <w:tab/>
        <w:t xml:space="preserve">the old Section number and heading as it is currently on file shall appear in the correct numerical order with the word "(Renumbered)" underscored at the end of the Section heading.  No text shall appear here but a Section source note indicating the Section's new location, the Register citation, and effective date shall appear. </w:t>
      </w:r>
    </w:p>
    <w:p w:rsidR="005A3706" w:rsidRDefault="005A3706" w:rsidP="00FC0328">
      <w:pPr>
        <w:widowControl w:val="0"/>
        <w:autoSpaceDE w:val="0"/>
        <w:autoSpaceDN w:val="0"/>
        <w:adjustRightInd w:val="0"/>
        <w:ind w:left="2880" w:hanging="720"/>
      </w:pPr>
    </w:p>
    <w:p w:rsidR="00FA5007" w:rsidRDefault="00FA5007" w:rsidP="00FC0328">
      <w:pPr>
        <w:widowControl w:val="0"/>
        <w:autoSpaceDE w:val="0"/>
        <w:autoSpaceDN w:val="0"/>
        <w:adjustRightInd w:val="0"/>
        <w:ind w:left="2880" w:hanging="720"/>
      </w:pPr>
      <w:r>
        <w:t>B)</w:t>
      </w:r>
      <w:r>
        <w:tab/>
        <w:t xml:space="preserve">the new Section, to which the old Section is being renumbered, shall appear in numerical order with the old number shown with strike-outs and the new number and heading underscored.  The text of the Section shall appear here and, if any amendments are being made to the text, they shall be indicated by strike-outs and/or underscoring.  A Section source note indicating from where the Section was renumbered and whether the Section is being </w:t>
      </w:r>
      <w:r>
        <w:lastRenderedPageBreak/>
        <w:t xml:space="preserve">amended, the Register Citation and effective date shall also appear. </w:t>
      </w:r>
    </w:p>
    <w:p w:rsidR="005A3706" w:rsidRDefault="005A3706" w:rsidP="00FC0328">
      <w:pPr>
        <w:widowControl w:val="0"/>
        <w:autoSpaceDE w:val="0"/>
        <w:autoSpaceDN w:val="0"/>
        <w:adjustRightInd w:val="0"/>
        <w:ind w:left="720" w:firstLine="720"/>
      </w:pPr>
    </w:p>
    <w:p w:rsidR="00FA5007" w:rsidRDefault="00FA5007" w:rsidP="00FC0328">
      <w:pPr>
        <w:widowControl w:val="0"/>
        <w:autoSpaceDE w:val="0"/>
        <w:autoSpaceDN w:val="0"/>
        <w:adjustRightInd w:val="0"/>
        <w:ind w:left="720" w:firstLine="720"/>
      </w:pPr>
      <w:r>
        <w:t>2)</w:t>
      </w:r>
      <w:r>
        <w:tab/>
        <w:t xml:space="preserve">If the Section being renumbered is being replaced by new text: </w:t>
      </w:r>
    </w:p>
    <w:p w:rsidR="005A3706" w:rsidRDefault="005A3706" w:rsidP="00FC0328">
      <w:pPr>
        <w:widowControl w:val="0"/>
        <w:autoSpaceDE w:val="0"/>
        <w:autoSpaceDN w:val="0"/>
        <w:adjustRightInd w:val="0"/>
        <w:ind w:left="2880" w:hanging="720"/>
      </w:pPr>
    </w:p>
    <w:p w:rsidR="00FA5007" w:rsidRDefault="00FA5007" w:rsidP="00FC0328">
      <w:pPr>
        <w:widowControl w:val="0"/>
        <w:autoSpaceDE w:val="0"/>
        <w:autoSpaceDN w:val="0"/>
        <w:adjustRightInd w:val="0"/>
        <w:ind w:left="2880" w:hanging="720"/>
      </w:pPr>
      <w:r>
        <w:t>A)</w:t>
      </w:r>
      <w:r>
        <w:tab/>
        <w:t xml:space="preserve">the Section number shall appear followed by the old heading with strike-outs and the new heading with underscoring.  The new text shall be shown with underscoring and an appropriate Section source note indicating the new location of the former text, the new text being adopted, the Register citation and effective date shall also appear.  The old text does not appear at the old number. </w:t>
      </w:r>
    </w:p>
    <w:p w:rsidR="005A3706" w:rsidRDefault="005A3706" w:rsidP="00FC0328">
      <w:pPr>
        <w:widowControl w:val="0"/>
        <w:autoSpaceDE w:val="0"/>
        <w:autoSpaceDN w:val="0"/>
        <w:adjustRightInd w:val="0"/>
        <w:ind w:left="2880" w:hanging="720"/>
      </w:pPr>
    </w:p>
    <w:p w:rsidR="00FA5007" w:rsidRDefault="00FA5007" w:rsidP="00FC0328">
      <w:pPr>
        <w:widowControl w:val="0"/>
        <w:autoSpaceDE w:val="0"/>
        <w:autoSpaceDN w:val="0"/>
        <w:adjustRightInd w:val="0"/>
        <w:ind w:left="2880" w:hanging="720"/>
      </w:pPr>
      <w:r>
        <w:t>B)</w:t>
      </w:r>
      <w:r>
        <w:tab/>
        <w:t xml:space="preserve">in numerical order where the new Section appears, the procedures outlined in subsection (b)(1)(B) shall be followed. </w:t>
      </w:r>
    </w:p>
    <w:p w:rsidR="005A3706" w:rsidRDefault="005A3706" w:rsidP="00FC0328">
      <w:pPr>
        <w:widowControl w:val="0"/>
        <w:autoSpaceDE w:val="0"/>
        <w:autoSpaceDN w:val="0"/>
        <w:adjustRightInd w:val="0"/>
        <w:ind w:left="1425" w:hanging="822"/>
      </w:pPr>
    </w:p>
    <w:p w:rsidR="00FA5007" w:rsidRDefault="00FA5007" w:rsidP="00FC0328">
      <w:pPr>
        <w:widowControl w:val="0"/>
        <w:autoSpaceDE w:val="0"/>
        <w:autoSpaceDN w:val="0"/>
        <w:adjustRightInd w:val="0"/>
        <w:ind w:left="1425" w:hanging="822"/>
      </w:pPr>
      <w:r>
        <w:t>c)</w:t>
      </w:r>
      <w:r>
        <w:tab/>
        <w:t xml:space="preserve">Only entire Sections may be renumbered.  If an agency wishes to split one Section into two or more Sections or combine several Sections into one Section, recodification of the Part is required.  (See Sections 100.1100 and 100.1110) </w:t>
      </w:r>
    </w:p>
    <w:p w:rsidR="00FA5007" w:rsidRDefault="00FA500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364D51" w:rsidRPr="00D55B37" w:rsidRDefault="00364D51" w:rsidP="00364D51">
      <w:pPr>
        <w:pStyle w:val="JCARSourceNote"/>
        <w:ind w:firstLine="720"/>
      </w:pPr>
      <w:r w:rsidRPr="00D55B37">
        <w:t xml:space="preserve">(Source:  </w:t>
      </w:r>
      <w:r>
        <w:t>Amended</w:t>
      </w:r>
      <w:r w:rsidRPr="00D55B37">
        <w:t xml:space="preserve"> at </w:t>
      </w:r>
      <w:r>
        <w:t>17</w:t>
      </w:r>
      <w:r w:rsidRPr="00D55B37">
        <w:t xml:space="preserve"> Ill. Reg. </w:t>
      </w:r>
      <w:r>
        <w:t>10414</w:t>
      </w:r>
      <w:r w:rsidRPr="00D55B37">
        <w:t xml:space="preserve">, effective </w:t>
      </w:r>
      <w:r>
        <w:t>July 1, 1993</w:t>
      </w:r>
      <w:r w:rsidRPr="00D55B37">
        <w:t>)</w:t>
      </w:r>
    </w:p>
    <w:sectPr w:rsidR="00364D51" w:rsidRPr="00D55B37" w:rsidSect="00FC032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007"/>
    <w:rsid w:val="000C214E"/>
    <w:rsid w:val="000C42D9"/>
    <w:rsid w:val="00364D51"/>
    <w:rsid w:val="00384593"/>
    <w:rsid w:val="005A3706"/>
    <w:rsid w:val="00C17F7B"/>
    <w:rsid w:val="00CD7D7A"/>
    <w:rsid w:val="00DC774B"/>
    <w:rsid w:val="00FA5007"/>
    <w:rsid w:val="00FC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