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C0F" w:rsidRDefault="00CF1C0F" w:rsidP="001F2E5A">
      <w:pPr>
        <w:widowControl w:val="0"/>
        <w:autoSpaceDE w:val="0"/>
        <w:autoSpaceDN w:val="0"/>
        <w:adjustRightInd w:val="0"/>
      </w:pPr>
      <w:bookmarkStart w:id="0" w:name="_GoBack"/>
      <w:bookmarkEnd w:id="0"/>
    </w:p>
    <w:p w:rsidR="00CF1C0F" w:rsidRDefault="00CF1C0F" w:rsidP="001F2E5A">
      <w:pPr>
        <w:widowControl w:val="0"/>
        <w:autoSpaceDE w:val="0"/>
        <w:autoSpaceDN w:val="0"/>
        <w:adjustRightInd w:val="0"/>
      </w:pPr>
      <w:r>
        <w:rPr>
          <w:b/>
          <w:bCs/>
        </w:rPr>
        <w:t>Section 100.670  Modification of an Emergency Rule</w:t>
      </w:r>
      <w:r>
        <w:t xml:space="preserve"> </w:t>
      </w:r>
    </w:p>
    <w:p w:rsidR="00CF1C0F" w:rsidRDefault="00CF1C0F" w:rsidP="001F2E5A">
      <w:pPr>
        <w:widowControl w:val="0"/>
        <w:autoSpaceDE w:val="0"/>
        <w:autoSpaceDN w:val="0"/>
        <w:adjustRightInd w:val="0"/>
      </w:pPr>
    </w:p>
    <w:p w:rsidR="00CF1C0F" w:rsidRDefault="00CF1C0F" w:rsidP="001F2E5A">
      <w:pPr>
        <w:widowControl w:val="0"/>
        <w:autoSpaceDE w:val="0"/>
        <w:autoSpaceDN w:val="0"/>
        <w:adjustRightInd w:val="0"/>
        <w:ind w:left="1440" w:hanging="720"/>
      </w:pPr>
      <w:r>
        <w:t>a)</w:t>
      </w:r>
      <w:r>
        <w:tab/>
        <w:t>To modify an emergency rule in response to an objection issued by JCAR, the agency must submit to the Index Department one ASCII format file or an acceptable word processing program on a 3½ inch disc, one original and two paper copies of a Notice of Modification of Emergency Rules (Amendments, Repealer) in Response to a JCAR Objection which indicates the following:</w:t>
      </w:r>
    </w:p>
    <w:p w:rsidR="0073658F" w:rsidRDefault="0073658F" w:rsidP="001F2E5A">
      <w:pPr>
        <w:widowControl w:val="0"/>
        <w:autoSpaceDE w:val="0"/>
        <w:autoSpaceDN w:val="0"/>
        <w:adjustRightInd w:val="0"/>
        <w:ind w:left="1440"/>
      </w:pPr>
    </w:p>
    <w:p w:rsidR="00CF1C0F" w:rsidRDefault="00CF1C0F" w:rsidP="001F2E5A">
      <w:pPr>
        <w:widowControl w:val="0"/>
        <w:autoSpaceDE w:val="0"/>
        <w:autoSpaceDN w:val="0"/>
        <w:adjustRightInd w:val="0"/>
        <w:ind w:left="1440"/>
      </w:pPr>
      <w:r>
        <w:t>1)</w:t>
      </w:r>
      <w:r>
        <w:tab/>
        <w:t xml:space="preserve">The heading of the Part; </w:t>
      </w:r>
    </w:p>
    <w:p w:rsidR="0073658F" w:rsidRDefault="0073658F" w:rsidP="001F2E5A">
      <w:pPr>
        <w:widowControl w:val="0"/>
        <w:autoSpaceDE w:val="0"/>
        <w:autoSpaceDN w:val="0"/>
        <w:adjustRightInd w:val="0"/>
        <w:ind w:left="1440"/>
      </w:pPr>
    </w:p>
    <w:p w:rsidR="00CF1C0F" w:rsidRDefault="00CF1C0F" w:rsidP="001F2E5A">
      <w:pPr>
        <w:widowControl w:val="0"/>
        <w:autoSpaceDE w:val="0"/>
        <w:autoSpaceDN w:val="0"/>
        <w:adjustRightInd w:val="0"/>
        <w:ind w:left="1440"/>
      </w:pPr>
      <w:r>
        <w:t>2)</w:t>
      </w:r>
      <w:r>
        <w:tab/>
        <w:t xml:space="preserve">The Code citation; </w:t>
      </w:r>
    </w:p>
    <w:p w:rsidR="0073658F" w:rsidRDefault="0073658F" w:rsidP="001F2E5A">
      <w:pPr>
        <w:widowControl w:val="0"/>
        <w:autoSpaceDE w:val="0"/>
        <w:autoSpaceDN w:val="0"/>
        <w:adjustRightInd w:val="0"/>
        <w:ind w:left="1440"/>
      </w:pPr>
    </w:p>
    <w:p w:rsidR="00CF1C0F" w:rsidRDefault="00CF1C0F" w:rsidP="001F2E5A">
      <w:pPr>
        <w:widowControl w:val="0"/>
        <w:autoSpaceDE w:val="0"/>
        <w:autoSpaceDN w:val="0"/>
        <w:adjustRightInd w:val="0"/>
        <w:ind w:left="1440"/>
      </w:pPr>
      <w:r>
        <w:t>3)</w:t>
      </w:r>
      <w:r>
        <w:tab/>
        <w:t xml:space="preserve">Section numbers; </w:t>
      </w:r>
    </w:p>
    <w:p w:rsidR="0073658F" w:rsidRDefault="0073658F" w:rsidP="001F2E5A">
      <w:pPr>
        <w:widowControl w:val="0"/>
        <w:autoSpaceDE w:val="0"/>
        <w:autoSpaceDN w:val="0"/>
        <w:adjustRightInd w:val="0"/>
        <w:ind w:left="2160" w:hanging="720"/>
      </w:pPr>
    </w:p>
    <w:p w:rsidR="00CF1C0F" w:rsidRDefault="00CF1C0F" w:rsidP="001F2E5A">
      <w:pPr>
        <w:widowControl w:val="0"/>
        <w:autoSpaceDE w:val="0"/>
        <w:autoSpaceDN w:val="0"/>
        <w:adjustRightInd w:val="0"/>
        <w:ind w:left="2160" w:hanging="720"/>
      </w:pPr>
      <w:r>
        <w:t>4)</w:t>
      </w:r>
      <w:r>
        <w:tab/>
        <w:t xml:space="preserve">Illinois Register citation to the Notice of Emergency Rules (Amendments, Repealer); </w:t>
      </w:r>
    </w:p>
    <w:p w:rsidR="0073658F" w:rsidRDefault="0073658F" w:rsidP="001F2E5A">
      <w:pPr>
        <w:widowControl w:val="0"/>
        <w:autoSpaceDE w:val="0"/>
        <w:autoSpaceDN w:val="0"/>
        <w:adjustRightInd w:val="0"/>
        <w:ind w:left="1440"/>
      </w:pPr>
    </w:p>
    <w:p w:rsidR="00CF1C0F" w:rsidRDefault="00CF1C0F" w:rsidP="001F2E5A">
      <w:pPr>
        <w:widowControl w:val="0"/>
        <w:autoSpaceDE w:val="0"/>
        <w:autoSpaceDN w:val="0"/>
        <w:adjustRightInd w:val="0"/>
        <w:ind w:left="1440"/>
      </w:pPr>
      <w:r>
        <w:t>5)</w:t>
      </w:r>
      <w:r>
        <w:tab/>
        <w:t xml:space="preserve">Illinois Register citation to the JCAR Statement of Objection; </w:t>
      </w:r>
    </w:p>
    <w:p w:rsidR="0073658F" w:rsidRDefault="0073658F" w:rsidP="001F2E5A">
      <w:pPr>
        <w:widowControl w:val="0"/>
        <w:autoSpaceDE w:val="0"/>
        <w:autoSpaceDN w:val="0"/>
        <w:adjustRightInd w:val="0"/>
        <w:ind w:left="1440"/>
      </w:pPr>
    </w:p>
    <w:p w:rsidR="00CF1C0F" w:rsidRDefault="00CF1C0F" w:rsidP="001F2E5A">
      <w:pPr>
        <w:widowControl w:val="0"/>
        <w:autoSpaceDE w:val="0"/>
        <w:autoSpaceDN w:val="0"/>
        <w:adjustRightInd w:val="0"/>
        <w:ind w:left="1440"/>
      </w:pPr>
      <w:r>
        <w:t>6)</w:t>
      </w:r>
      <w:r>
        <w:tab/>
        <w:t xml:space="preserve">The effective date of the emergency rulemaking; </w:t>
      </w:r>
    </w:p>
    <w:p w:rsidR="0073658F" w:rsidRDefault="0073658F" w:rsidP="001F2E5A">
      <w:pPr>
        <w:widowControl w:val="0"/>
        <w:autoSpaceDE w:val="0"/>
        <w:autoSpaceDN w:val="0"/>
        <w:adjustRightInd w:val="0"/>
        <w:ind w:left="1440"/>
      </w:pPr>
    </w:p>
    <w:p w:rsidR="00CF1C0F" w:rsidRDefault="00CF1C0F" w:rsidP="001F2E5A">
      <w:pPr>
        <w:widowControl w:val="0"/>
        <w:autoSpaceDE w:val="0"/>
        <w:autoSpaceDN w:val="0"/>
        <w:adjustRightInd w:val="0"/>
        <w:ind w:left="1440"/>
      </w:pPr>
      <w:r>
        <w:t>7)</w:t>
      </w:r>
      <w:r>
        <w:tab/>
        <w:t xml:space="preserve">The date the modified rules were filed in the Code Division; </w:t>
      </w:r>
    </w:p>
    <w:p w:rsidR="0073658F" w:rsidRDefault="0073658F" w:rsidP="001F2E5A">
      <w:pPr>
        <w:widowControl w:val="0"/>
        <w:autoSpaceDE w:val="0"/>
        <w:autoSpaceDN w:val="0"/>
        <w:adjustRightInd w:val="0"/>
        <w:ind w:left="1440"/>
      </w:pPr>
    </w:p>
    <w:p w:rsidR="00CF1C0F" w:rsidRDefault="00CF1C0F" w:rsidP="001F2E5A">
      <w:pPr>
        <w:widowControl w:val="0"/>
        <w:autoSpaceDE w:val="0"/>
        <w:autoSpaceDN w:val="0"/>
        <w:adjustRightInd w:val="0"/>
        <w:ind w:left="1440"/>
      </w:pPr>
      <w:r>
        <w:t>8)</w:t>
      </w:r>
      <w:r>
        <w:tab/>
        <w:t xml:space="preserve">The specific modifications being made; and </w:t>
      </w:r>
    </w:p>
    <w:p w:rsidR="0073658F" w:rsidRDefault="0073658F" w:rsidP="001F2E5A">
      <w:pPr>
        <w:widowControl w:val="0"/>
        <w:autoSpaceDE w:val="0"/>
        <w:autoSpaceDN w:val="0"/>
        <w:adjustRightInd w:val="0"/>
        <w:ind w:left="2160" w:hanging="720"/>
      </w:pPr>
    </w:p>
    <w:p w:rsidR="00CF1C0F" w:rsidRDefault="00CF1C0F" w:rsidP="001F2E5A">
      <w:pPr>
        <w:widowControl w:val="0"/>
        <w:autoSpaceDE w:val="0"/>
        <w:autoSpaceDN w:val="0"/>
        <w:adjustRightInd w:val="0"/>
        <w:ind w:left="2160" w:hanging="720"/>
      </w:pPr>
      <w:r>
        <w:t>9)</w:t>
      </w:r>
      <w:r>
        <w:tab/>
        <w:t xml:space="preserve">The full text of the Sections being modified showing by strike-outs and underscoring the changes being made. </w:t>
      </w:r>
    </w:p>
    <w:p w:rsidR="0073658F" w:rsidRDefault="0073658F" w:rsidP="001F2E5A">
      <w:pPr>
        <w:widowControl w:val="0"/>
        <w:autoSpaceDE w:val="0"/>
        <w:autoSpaceDN w:val="0"/>
        <w:adjustRightInd w:val="0"/>
        <w:ind w:left="720"/>
      </w:pPr>
    </w:p>
    <w:p w:rsidR="00CF1C0F" w:rsidRDefault="00CF1C0F" w:rsidP="001F2E5A">
      <w:pPr>
        <w:widowControl w:val="0"/>
        <w:autoSpaceDE w:val="0"/>
        <w:autoSpaceDN w:val="0"/>
        <w:adjustRightInd w:val="0"/>
        <w:ind w:left="720"/>
      </w:pPr>
      <w:r>
        <w:t>b)</w:t>
      </w:r>
      <w:r>
        <w:tab/>
        <w:t xml:space="preserve">The format for this Notice is shown in 100.Appendix C, Illustration D. </w:t>
      </w:r>
    </w:p>
    <w:p w:rsidR="0073658F" w:rsidRDefault="0073658F" w:rsidP="001F2E5A">
      <w:pPr>
        <w:widowControl w:val="0"/>
        <w:autoSpaceDE w:val="0"/>
        <w:autoSpaceDN w:val="0"/>
        <w:adjustRightInd w:val="0"/>
        <w:ind w:left="1440" w:hanging="720"/>
      </w:pPr>
    </w:p>
    <w:p w:rsidR="00CF1C0F" w:rsidRDefault="00CF1C0F" w:rsidP="001F2E5A">
      <w:pPr>
        <w:widowControl w:val="0"/>
        <w:autoSpaceDE w:val="0"/>
        <w:autoSpaceDN w:val="0"/>
        <w:adjustRightInd w:val="0"/>
        <w:ind w:left="1440" w:hanging="720"/>
      </w:pPr>
      <w:r>
        <w:t>c)</w:t>
      </w:r>
      <w:r>
        <w:tab/>
        <w:t xml:space="preserve">The agency shall also submit one original and two copies of the modified Sections for filing including the Part's table of contents and all affected Sections. </w:t>
      </w:r>
    </w:p>
    <w:p w:rsidR="0073658F" w:rsidRDefault="0073658F" w:rsidP="001F2E5A">
      <w:pPr>
        <w:widowControl w:val="0"/>
        <w:autoSpaceDE w:val="0"/>
        <w:autoSpaceDN w:val="0"/>
        <w:adjustRightInd w:val="0"/>
        <w:ind w:left="1440" w:hanging="720"/>
      </w:pPr>
    </w:p>
    <w:p w:rsidR="00CF1C0F" w:rsidRDefault="00CF1C0F" w:rsidP="001F2E5A">
      <w:pPr>
        <w:widowControl w:val="0"/>
        <w:autoSpaceDE w:val="0"/>
        <w:autoSpaceDN w:val="0"/>
        <w:adjustRightInd w:val="0"/>
        <w:ind w:left="1440" w:hanging="720"/>
      </w:pPr>
      <w:r>
        <w:t>d)</w:t>
      </w:r>
      <w:r>
        <w:tab/>
        <w:t xml:space="preserve">A cover letter and agency certification must also accompany the materials listed above. </w:t>
      </w:r>
    </w:p>
    <w:p w:rsidR="0073658F" w:rsidRDefault="0073658F" w:rsidP="001F2E5A">
      <w:pPr>
        <w:widowControl w:val="0"/>
        <w:autoSpaceDE w:val="0"/>
        <w:autoSpaceDN w:val="0"/>
        <w:adjustRightInd w:val="0"/>
        <w:ind w:left="1440" w:hanging="720"/>
      </w:pPr>
    </w:p>
    <w:p w:rsidR="00CF1C0F" w:rsidRDefault="00CF1C0F" w:rsidP="001F2E5A">
      <w:pPr>
        <w:widowControl w:val="0"/>
        <w:autoSpaceDE w:val="0"/>
        <w:autoSpaceDN w:val="0"/>
        <w:adjustRightInd w:val="0"/>
        <w:ind w:left="1440" w:hanging="720"/>
      </w:pPr>
      <w:r>
        <w:t>e)</w:t>
      </w:r>
      <w:r>
        <w:tab/>
        <w:t xml:space="preserve">These modifications do not extend the original 150 day time limit of the emergency rulemaking. </w:t>
      </w:r>
    </w:p>
    <w:p w:rsidR="0073658F" w:rsidRDefault="0073658F" w:rsidP="001F2E5A">
      <w:pPr>
        <w:widowControl w:val="0"/>
        <w:autoSpaceDE w:val="0"/>
        <w:autoSpaceDN w:val="0"/>
        <w:adjustRightInd w:val="0"/>
        <w:ind w:left="1440" w:hanging="720"/>
      </w:pPr>
    </w:p>
    <w:p w:rsidR="00CF1C0F" w:rsidRDefault="00CF1C0F" w:rsidP="001F2E5A">
      <w:pPr>
        <w:widowControl w:val="0"/>
        <w:autoSpaceDE w:val="0"/>
        <w:autoSpaceDN w:val="0"/>
        <w:adjustRightInd w:val="0"/>
        <w:ind w:left="1440" w:hanging="720"/>
      </w:pPr>
      <w:r>
        <w:t>f)</w:t>
      </w:r>
      <w:r>
        <w:tab/>
        <w:t xml:space="preserve">The modified rules (amendments, repealer) must also meet all the codification, filing, and publication requirements as outlined in this Part prior to the Code Division's filing and publishing the Notice of Modification to Emergency Rules (Amendments, Repealer). </w:t>
      </w:r>
    </w:p>
    <w:p w:rsidR="00CF1C0F" w:rsidRDefault="00CF1C0F">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66764B" w:rsidRPr="00D55B37" w:rsidRDefault="0066764B" w:rsidP="0066764B">
      <w:pPr>
        <w:pStyle w:val="JCARSourceNote"/>
        <w:ind w:firstLine="720"/>
      </w:pPr>
      <w:r w:rsidRPr="00D55B37">
        <w:t xml:space="preserve">(Source:  </w:t>
      </w:r>
      <w:r>
        <w:t>Amended</w:t>
      </w:r>
      <w:r w:rsidRPr="00D55B37">
        <w:t xml:space="preserve"> at 2</w:t>
      </w:r>
      <w:r>
        <w:t>2</w:t>
      </w:r>
      <w:r w:rsidRPr="00D55B37">
        <w:t xml:space="preserve"> Ill. Reg. </w:t>
      </w:r>
      <w:r>
        <w:t>11532</w:t>
      </w:r>
      <w:r w:rsidRPr="00D55B37">
        <w:t xml:space="preserve">, effective </w:t>
      </w:r>
      <w:r>
        <w:t>July 1, 1998</w:t>
      </w:r>
      <w:r w:rsidRPr="00D55B37">
        <w:t>)</w:t>
      </w:r>
    </w:p>
    <w:sectPr w:rsidR="0066764B" w:rsidRPr="00D55B37" w:rsidSect="001F2E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1C0F"/>
    <w:rsid w:val="001F2E5A"/>
    <w:rsid w:val="0066764B"/>
    <w:rsid w:val="006878AA"/>
    <w:rsid w:val="0073658F"/>
    <w:rsid w:val="00C62357"/>
    <w:rsid w:val="00C92AAA"/>
    <w:rsid w:val="00CD7D7A"/>
    <w:rsid w:val="00CF1C0F"/>
    <w:rsid w:val="00D8627A"/>
    <w:rsid w:val="00E02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CF1C0F"/>
    <w:pPr>
      <w:ind w:left="720" w:hanging="360"/>
    </w:pPr>
  </w:style>
  <w:style w:type="paragraph" w:styleId="BodyTextIndent">
    <w:name w:val="Body Text Indent"/>
    <w:basedOn w:val="Normal"/>
    <w:rsid w:val="00CF1C0F"/>
    <w:pPr>
      <w:spacing w:after="120"/>
      <w:ind w:left="360"/>
    </w:pPr>
  </w:style>
  <w:style w:type="paragraph" w:customStyle="1" w:styleId="JCARSourceNote">
    <w:name w:val="JCAR Source Note"/>
    <w:basedOn w:val="Normal"/>
    <w:rsid w:val="00687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CF1C0F"/>
    <w:pPr>
      <w:ind w:left="720" w:hanging="360"/>
    </w:pPr>
  </w:style>
  <w:style w:type="paragraph" w:styleId="BodyTextIndent">
    <w:name w:val="Body Text Indent"/>
    <w:basedOn w:val="Normal"/>
    <w:rsid w:val="00CF1C0F"/>
    <w:pPr>
      <w:spacing w:after="120"/>
      <w:ind w:left="360"/>
    </w:pPr>
  </w:style>
  <w:style w:type="paragraph" w:customStyle="1" w:styleId="JCARSourceNote">
    <w:name w:val="JCAR Source Note"/>
    <w:basedOn w:val="Normal"/>
    <w:rsid w:val="00687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