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4F" w:rsidRDefault="008E0AB0" w:rsidP="0089304F">
      <w:pPr>
        <w:widowControl w:val="0"/>
        <w:autoSpaceDE w:val="0"/>
        <w:autoSpaceDN w:val="0"/>
        <w:adjustRightInd w:val="0"/>
        <w:rPr>
          <w:b/>
          <w:bCs/>
        </w:rPr>
      </w:pPr>
      <w:bookmarkStart w:id="0" w:name="_GoBack"/>
      <w:bookmarkEnd w:id="0"/>
      <w:r>
        <w:rPr>
          <w:b/>
          <w:bCs/>
        </w:rPr>
        <w:br w:type="page"/>
      </w:r>
      <w:r w:rsidR="0089304F">
        <w:rPr>
          <w:b/>
          <w:bCs/>
        </w:rPr>
        <w:lastRenderedPageBreak/>
        <w:t>Section 100.APPENDIX A   Proposed Rules</w:t>
      </w:r>
    </w:p>
    <w:p w:rsidR="0089304F" w:rsidRDefault="0089304F" w:rsidP="0089304F">
      <w:pPr>
        <w:widowControl w:val="0"/>
        <w:autoSpaceDE w:val="0"/>
        <w:autoSpaceDN w:val="0"/>
        <w:adjustRightInd w:val="0"/>
        <w:rPr>
          <w:b/>
          <w:bCs/>
        </w:rPr>
      </w:pPr>
    </w:p>
    <w:p w:rsidR="0089304F" w:rsidRDefault="0089304F" w:rsidP="0089304F">
      <w:pPr>
        <w:widowControl w:val="0"/>
        <w:autoSpaceDE w:val="0"/>
        <w:autoSpaceDN w:val="0"/>
        <w:adjustRightInd w:val="0"/>
      </w:pPr>
      <w:r>
        <w:rPr>
          <w:b/>
          <w:bCs/>
        </w:rPr>
        <w:t>Section 100.ILLUSTRATION C   Notice of Modification, Withdrawal or Refusal in Response to an Objection by the Joint Committee on Administrative Rules</w:t>
      </w:r>
      <w:r>
        <w:t xml:space="preserve"> </w:t>
      </w:r>
    </w:p>
    <w:p w:rsidR="0089304F" w:rsidRDefault="0089304F" w:rsidP="0089304F">
      <w:pPr>
        <w:widowControl w:val="0"/>
        <w:autoSpaceDE w:val="0"/>
        <w:autoSpaceDN w:val="0"/>
        <w:adjustRightInd w:val="0"/>
      </w:pPr>
    </w:p>
    <w:p w:rsidR="00EC7276" w:rsidRPr="00632C43" w:rsidRDefault="00EC7276" w:rsidP="00EC7276">
      <w:pPr>
        <w:widowControl w:val="0"/>
        <w:autoSpaceDE w:val="0"/>
        <w:autoSpaceDN w:val="0"/>
        <w:adjustRightInd w:val="0"/>
        <w:jc w:val="center"/>
      </w:pPr>
    </w:p>
    <w:tbl>
      <w:tblPr>
        <w:tblW w:w="0" w:type="auto"/>
        <w:tblBorders>
          <w:bottom w:val="single" w:sz="4" w:space="0" w:color="auto"/>
        </w:tblBorders>
        <w:tblLook w:val="0000" w:firstRow="0" w:lastRow="0" w:firstColumn="0" w:lastColumn="0" w:noHBand="0" w:noVBand="0"/>
      </w:tblPr>
      <w:tblGrid>
        <w:gridCol w:w="9576"/>
      </w:tblGrid>
      <w:tr w:rsidR="00EC7276" w:rsidTr="00EC7276">
        <w:tblPrEx>
          <w:tblCellMar>
            <w:top w:w="0" w:type="dxa"/>
            <w:bottom w:w="0" w:type="dxa"/>
          </w:tblCellMar>
        </w:tblPrEx>
        <w:tc>
          <w:tcPr>
            <w:tcW w:w="9576" w:type="dxa"/>
          </w:tcPr>
          <w:p w:rsidR="00EC7276" w:rsidRDefault="00EC7276" w:rsidP="0089304F">
            <w:pPr>
              <w:widowControl w:val="0"/>
              <w:autoSpaceDE w:val="0"/>
              <w:autoSpaceDN w:val="0"/>
              <w:adjustRightInd w:val="0"/>
              <w:jc w:val="center"/>
            </w:pPr>
            <w:smartTag w:uri="urn:schemas-microsoft-com:office:smarttags" w:element="State">
              <w:smartTag w:uri="urn:schemas-microsoft-com:office:smarttags" w:element="place">
                <w:r w:rsidRPr="00632C43">
                  <w:t>ILLINOIS</w:t>
                </w:r>
              </w:smartTag>
            </w:smartTag>
            <w:r w:rsidRPr="00632C43">
              <w:t xml:space="preserve"> REGISTER</w:t>
            </w:r>
          </w:p>
        </w:tc>
      </w:tr>
    </w:tbl>
    <w:p w:rsidR="00435A38" w:rsidRDefault="00435A38" w:rsidP="0089304F">
      <w:pPr>
        <w:widowControl w:val="0"/>
        <w:autoSpaceDE w:val="0"/>
        <w:autoSpaceDN w:val="0"/>
        <w:adjustRightInd w:val="0"/>
        <w:jc w:val="center"/>
      </w:pPr>
    </w:p>
    <w:p w:rsidR="0089304F" w:rsidRDefault="0089304F" w:rsidP="0089304F">
      <w:pPr>
        <w:widowControl w:val="0"/>
        <w:autoSpaceDE w:val="0"/>
        <w:autoSpaceDN w:val="0"/>
        <w:adjustRightInd w:val="0"/>
        <w:jc w:val="center"/>
      </w:pPr>
      <w:r>
        <w:t>(AGENCY NAME)</w:t>
      </w:r>
    </w:p>
    <w:p w:rsidR="0089304F" w:rsidRDefault="0089304F" w:rsidP="0089304F">
      <w:pPr>
        <w:widowControl w:val="0"/>
        <w:autoSpaceDE w:val="0"/>
        <w:autoSpaceDN w:val="0"/>
        <w:adjustRightInd w:val="0"/>
        <w:jc w:val="center"/>
      </w:pPr>
    </w:p>
    <w:p w:rsidR="0089304F" w:rsidRDefault="0089304F" w:rsidP="0089304F">
      <w:pPr>
        <w:widowControl w:val="0"/>
        <w:autoSpaceDE w:val="0"/>
        <w:autoSpaceDN w:val="0"/>
        <w:adjustRightInd w:val="0"/>
        <w:jc w:val="center"/>
      </w:pPr>
      <w:r>
        <w:t>NOTICE OF (MODIFICATION, WITHDRAWAL OR REFUSAL)* TO MEET THE OBJECTION OF THE JOINT COMMITTEE ON ADMINISTRATIVE RULES</w:t>
      </w:r>
    </w:p>
    <w:p w:rsidR="0089304F" w:rsidRDefault="0089304F" w:rsidP="0089304F">
      <w:pPr>
        <w:widowControl w:val="0"/>
        <w:autoSpaceDE w:val="0"/>
        <w:autoSpaceDN w:val="0"/>
        <w:adjustRightInd w:val="0"/>
        <w:jc w:val="center"/>
      </w:pPr>
    </w:p>
    <w:p w:rsidR="0089304F" w:rsidRDefault="0089304F" w:rsidP="0089304F">
      <w:pPr>
        <w:widowControl w:val="0"/>
        <w:autoSpaceDE w:val="0"/>
        <w:autoSpaceDN w:val="0"/>
        <w:adjustRightInd w:val="0"/>
      </w:pPr>
      <w:r>
        <w:t>1)</w:t>
      </w:r>
      <w:r>
        <w:tab/>
        <w:t xml:space="preserve">Heading of the Part:   </w:t>
      </w:r>
    </w:p>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r>
        <w:t>2)</w:t>
      </w:r>
      <w:r>
        <w:tab/>
        <w:t xml:space="preserve">Code Citation: </w:t>
      </w:r>
    </w:p>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r>
        <w:t>3)</w:t>
      </w:r>
      <w:r>
        <w:tab/>
        <w:t>Section Numbers:</w:t>
      </w:r>
      <w:r>
        <w:tab/>
      </w:r>
      <w:r>
        <w:tab/>
      </w:r>
      <w:r>
        <w:tab/>
        <w:t>Action:</w:t>
      </w:r>
    </w:p>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r>
        <w:t>4)</w:t>
      </w:r>
      <w:r>
        <w:tab/>
        <w:t xml:space="preserve">Date Notice of Proposed Rules Published in the Register (if applicable): </w:t>
      </w:r>
    </w:p>
    <w:p w:rsidR="0089304F" w:rsidRDefault="0089304F" w:rsidP="0089304F">
      <w:pPr>
        <w:widowControl w:val="0"/>
        <w:autoSpaceDE w:val="0"/>
        <w:autoSpaceDN w:val="0"/>
        <w:adjustRightInd w:val="0"/>
      </w:pPr>
    </w:p>
    <w:tbl>
      <w:tblPr>
        <w:tblW w:w="0" w:type="auto"/>
        <w:tblInd w:w="1251" w:type="dxa"/>
        <w:tblLook w:val="01E0" w:firstRow="1" w:lastRow="1" w:firstColumn="1" w:lastColumn="1" w:noHBand="0" w:noVBand="0"/>
      </w:tblPr>
      <w:tblGrid>
        <w:gridCol w:w="3906"/>
        <w:gridCol w:w="935"/>
        <w:gridCol w:w="935"/>
        <w:gridCol w:w="1122"/>
        <w:gridCol w:w="935"/>
      </w:tblGrid>
      <w:tr w:rsidR="0089304F" w:rsidTr="00832173">
        <w:tc>
          <w:tcPr>
            <w:tcW w:w="3906" w:type="dxa"/>
            <w:tcBorders>
              <w:bottom w:val="single" w:sz="4" w:space="0" w:color="auto"/>
            </w:tcBorders>
            <w:tcMar>
              <w:left w:w="0" w:type="dxa"/>
              <w:right w:w="0" w:type="dxa"/>
            </w:tcMar>
          </w:tcPr>
          <w:p w:rsidR="0089304F" w:rsidRDefault="0089304F" w:rsidP="00832173">
            <w:pPr>
              <w:widowControl w:val="0"/>
              <w:autoSpaceDE w:val="0"/>
              <w:autoSpaceDN w:val="0"/>
              <w:adjustRightInd w:val="0"/>
            </w:pPr>
          </w:p>
        </w:tc>
        <w:tc>
          <w:tcPr>
            <w:tcW w:w="935" w:type="dxa"/>
            <w:tcMar>
              <w:left w:w="0" w:type="dxa"/>
              <w:right w:w="0" w:type="dxa"/>
            </w:tcMar>
          </w:tcPr>
          <w:p w:rsidR="0089304F" w:rsidRDefault="0089304F" w:rsidP="00832173">
            <w:pPr>
              <w:widowControl w:val="0"/>
              <w:autoSpaceDE w:val="0"/>
              <w:autoSpaceDN w:val="0"/>
              <w:adjustRightInd w:val="0"/>
            </w:pPr>
            <w:r>
              <w:t>,</w:t>
            </w:r>
          </w:p>
        </w:tc>
        <w:tc>
          <w:tcPr>
            <w:tcW w:w="935" w:type="dxa"/>
            <w:tcBorders>
              <w:bottom w:val="single" w:sz="4" w:space="0" w:color="auto"/>
            </w:tcBorders>
            <w:tcMar>
              <w:left w:w="0" w:type="dxa"/>
              <w:right w:w="0" w:type="dxa"/>
            </w:tcMar>
          </w:tcPr>
          <w:p w:rsidR="0089304F" w:rsidRDefault="0089304F" w:rsidP="00832173">
            <w:pPr>
              <w:widowControl w:val="0"/>
              <w:autoSpaceDE w:val="0"/>
              <w:autoSpaceDN w:val="0"/>
              <w:adjustRightInd w:val="0"/>
            </w:pPr>
          </w:p>
        </w:tc>
        <w:tc>
          <w:tcPr>
            <w:tcW w:w="1122" w:type="dxa"/>
            <w:tcMar>
              <w:left w:w="0" w:type="dxa"/>
              <w:right w:w="0" w:type="dxa"/>
            </w:tcMar>
          </w:tcPr>
          <w:p w:rsidR="0089304F" w:rsidRDefault="0089304F" w:rsidP="00832173">
            <w:pPr>
              <w:widowControl w:val="0"/>
              <w:autoSpaceDE w:val="0"/>
              <w:autoSpaceDN w:val="0"/>
              <w:adjustRightInd w:val="0"/>
              <w:jc w:val="center"/>
            </w:pPr>
            <w:r>
              <w:t>Ill. Reg.</w:t>
            </w:r>
          </w:p>
        </w:tc>
        <w:tc>
          <w:tcPr>
            <w:tcW w:w="935" w:type="dxa"/>
            <w:tcBorders>
              <w:bottom w:val="single" w:sz="4" w:space="0" w:color="auto"/>
            </w:tcBorders>
            <w:tcMar>
              <w:left w:w="0" w:type="dxa"/>
              <w:right w:w="0" w:type="dxa"/>
            </w:tcMar>
          </w:tcPr>
          <w:p w:rsidR="0089304F" w:rsidRDefault="0089304F" w:rsidP="00832173">
            <w:pPr>
              <w:widowControl w:val="0"/>
              <w:autoSpaceDE w:val="0"/>
              <w:autoSpaceDN w:val="0"/>
              <w:adjustRightInd w:val="0"/>
            </w:pPr>
          </w:p>
        </w:tc>
      </w:tr>
      <w:tr w:rsidR="0089304F" w:rsidTr="00832173">
        <w:tc>
          <w:tcPr>
            <w:tcW w:w="3906" w:type="dxa"/>
            <w:tcBorders>
              <w:top w:val="single" w:sz="4" w:space="0" w:color="auto"/>
            </w:tcBorders>
            <w:tcMar>
              <w:left w:w="0" w:type="dxa"/>
              <w:right w:w="0" w:type="dxa"/>
            </w:tcMar>
          </w:tcPr>
          <w:p w:rsidR="0089304F" w:rsidRDefault="0089304F" w:rsidP="00832173">
            <w:pPr>
              <w:widowControl w:val="0"/>
              <w:autoSpaceDE w:val="0"/>
              <w:autoSpaceDN w:val="0"/>
              <w:adjustRightInd w:val="0"/>
              <w:jc w:val="center"/>
            </w:pPr>
            <w:r>
              <w:t>(issue date)</w:t>
            </w:r>
          </w:p>
        </w:tc>
        <w:tc>
          <w:tcPr>
            <w:tcW w:w="935" w:type="dxa"/>
            <w:tcMar>
              <w:left w:w="0" w:type="dxa"/>
              <w:right w:w="0" w:type="dxa"/>
            </w:tcMar>
          </w:tcPr>
          <w:p w:rsidR="0089304F" w:rsidRDefault="0089304F" w:rsidP="00832173">
            <w:pPr>
              <w:widowControl w:val="0"/>
              <w:autoSpaceDE w:val="0"/>
              <w:autoSpaceDN w:val="0"/>
              <w:adjustRightInd w:val="0"/>
            </w:pPr>
          </w:p>
        </w:tc>
        <w:tc>
          <w:tcPr>
            <w:tcW w:w="935" w:type="dxa"/>
            <w:tcBorders>
              <w:top w:val="single" w:sz="4" w:space="0" w:color="auto"/>
            </w:tcBorders>
            <w:tcMar>
              <w:left w:w="0" w:type="dxa"/>
              <w:right w:w="0" w:type="dxa"/>
            </w:tcMar>
          </w:tcPr>
          <w:p w:rsidR="0089304F" w:rsidRDefault="0089304F" w:rsidP="00832173">
            <w:pPr>
              <w:widowControl w:val="0"/>
              <w:autoSpaceDE w:val="0"/>
              <w:autoSpaceDN w:val="0"/>
              <w:adjustRightInd w:val="0"/>
            </w:pPr>
          </w:p>
        </w:tc>
        <w:tc>
          <w:tcPr>
            <w:tcW w:w="1122" w:type="dxa"/>
            <w:tcMar>
              <w:left w:w="0" w:type="dxa"/>
              <w:right w:w="0" w:type="dxa"/>
            </w:tcMar>
          </w:tcPr>
          <w:p w:rsidR="0089304F" w:rsidRDefault="0089304F" w:rsidP="00832173">
            <w:pPr>
              <w:widowControl w:val="0"/>
              <w:autoSpaceDE w:val="0"/>
              <w:autoSpaceDN w:val="0"/>
              <w:adjustRightInd w:val="0"/>
            </w:pPr>
          </w:p>
        </w:tc>
        <w:tc>
          <w:tcPr>
            <w:tcW w:w="935" w:type="dxa"/>
            <w:tcBorders>
              <w:top w:val="single" w:sz="4" w:space="0" w:color="auto"/>
            </w:tcBorders>
            <w:tcMar>
              <w:left w:w="0" w:type="dxa"/>
              <w:right w:w="0" w:type="dxa"/>
            </w:tcMar>
          </w:tcPr>
          <w:p w:rsidR="0089304F" w:rsidRDefault="0089304F" w:rsidP="00832173">
            <w:pPr>
              <w:widowControl w:val="0"/>
              <w:autoSpaceDE w:val="0"/>
              <w:autoSpaceDN w:val="0"/>
              <w:adjustRightInd w:val="0"/>
            </w:pPr>
          </w:p>
        </w:tc>
      </w:tr>
    </w:tbl>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r>
        <w:t>5)</w:t>
      </w:r>
      <w:r>
        <w:tab/>
        <w:t xml:space="preserve">Date JCAR Statement of Objection Published in the Register: </w:t>
      </w:r>
    </w:p>
    <w:p w:rsidR="0089304F" w:rsidRDefault="0089304F" w:rsidP="0089304F">
      <w:pPr>
        <w:widowControl w:val="0"/>
        <w:autoSpaceDE w:val="0"/>
        <w:autoSpaceDN w:val="0"/>
        <w:adjustRightInd w:val="0"/>
      </w:pPr>
    </w:p>
    <w:tbl>
      <w:tblPr>
        <w:tblW w:w="0" w:type="auto"/>
        <w:tblInd w:w="1251" w:type="dxa"/>
        <w:tblLook w:val="01E0" w:firstRow="1" w:lastRow="1" w:firstColumn="1" w:lastColumn="1" w:noHBand="0" w:noVBand="0"/>
      </w:tblPr>
      <w:tblGrid>
        <w:gridCol w:w="3906"/>
        <w:gridCol w:w="935"/>
        <w:gridCol w:w="935"/>
        <w:gridCol w:w="1122"/>
        <w:gridCol w:w="935"/>
      </w:tblGrid>
      <w:tr w:rsidR="0089304F" w:rsidTr="00832173">
        <w:tc>
          <w:tcPr>
            <w:tcW w:w="3906" w:type="dxa"/>
            <w:tcBorders>
              <w:bottom w:val="single" w:sz="4" w:space="0" w:color="auto"/>
            </w:tcBorders>
            <w:tcMar>
              <w:left w:w="0" w:type="dxa"/>
              <w:right w:w="0" w:type="dxa"/>
            </w:tcMar>
          </w:tcPr>
          <w:p w:rsidR="0089304F" w:rsidRDefault="0089304F" w:rsidP="00832173">
            <w:pPr>
              <w:widowControl w:val="0"/>
              <w:autoSpaceDE w:val="0"/>
              <w:autoSpaceDN w:val="0"/>
              <w:adjustRightInd w:val="0"/>
            </w:pPr>
          </w:p>
        </w:tc>
        <w:tc>
          <w:tcPr>
            <w:tcW w:w="935" w:type="dxa"/>
            <w:tcMar>
              <w:left w:w="0" w:type="dxa"/>
              <w:right w:w="0" w:type="dxa"/>
            </w:tcMar>
          </w:tcPr>
          <w:p w:rsidR="0089304F" w:rsidRDefault="0089304F" w:rsidP="00832173">
            <w:pPr>
              <w:widowControl w:val="0"/>
              <w:autoSpaceDE w:val="0"/>
              <w:autoSpaceDN w:val="0"/>
              <w:adjustRightInd w:val="0"/>
            </w:pPr>
            <w:r>
              <w:t>,</w:t>
            </w:r>
          </w:p>
        </w:tc>
        <w:tc>
          <w:tcPr>
            <w:tcW w:w="935" w:type="dxa"/>
            <w:tcBorders>
              <w:bottom w:val="single" w:sz="4" w:space="0" w:color="auto"/>
            </w:tcBorders>
            <w:tcMar>
              <w:left w:w="0" w:type="dxa"/>
              <w:right w:w="0" w:type="dxa"/>
            </w:tcMar>
          </w:tcPr>
          <w:p w:rsidR="0089304F" w:rsidRDefault="0089304F" w:rsidP="00832173">
            <w:pPr>
              <w:widowControl w:val="0"/>
              <w:autoSpaceDE w:val="0"/>
              <w:autoSpaceDN w:val="0"/>
              <w:adjustRightInd w:val="0"/>
            </w:pPr>
          </w:p>
        </w:tc>
        <w:tc>
          <w:tcPr>
            <w:tcW w:w="1122" w:type="dxa"/>
            <w:tcMar>
              <w:left w:w="0" w:type="dxa"/>
              <w:right w:w="0" w:type="dxa"/>
            </w:tcMar>
          </w:tcPr>
          <w:p w:rsidR="0089304F" w:rsidRDefault="0089304F" w:rsidP="00832173">
            <w:pPr>
              <w:widowControl w:val="0"/>
              <w:autoSpaceDE w:val="0"/>
              <w:autoSpaceDN w:val="0"/>
              <w:adjustRightInd w:val="0"/>
              <w:jc w:val="center"/>
            </w:pPr>
            <w:r>
              <w:t>Ill. Reg.</w:t>
            </w:r>
          </w:p>
        </w:tc>
        <w:tc>
          <w:tcPr>
            <w:tcW w:w="935" w:type="dxa"/>
            <w:tcBorders>
              <w:bottom w:val="single" w:sz="4" w:space="0" w:color="auto"/>
            </w:tcBorders>
            <w:tcMar>
              <w:left w:w="0" w:type="dxa"/>
              <w:right w:w="0" w:type="dxa"/>
            </w:tcMar>
          </w:tcPr>
          <w:p w:rsidR="0089304F" w:rsidRDefault="0089304F" w:rsidP="00832173">
            <w:pPr>
              <w:widowControl w:val="0"/>
              <w:autoSpaceDE w:val="0"/>
              <w:autoSpaceDN w:val="0"/>
              <w:adjustRightInd w:val="0"/>
            </w:pPr>
          </w:p>
        </w:tc>
      </w:tr>
      <w:tr w:rsidR="0089304F" w:rsidTr="00832173">
        <w:tc>
          <w:tcPr>
            <w:tcW w:w="3906" w:type="dxa"/>
            <w:tcBorders>
              <w:top w:val="single" w:sz="4" w:space="0" w:color="auto"/>
            </w:tcBorders>
            <w:tcMar>
              <w:left w:w="0" w:type="dxa"/>
              <w:right w:w="0" w:type="dxa"/>
            </w:tcMar>
          </w:tcPr>
          <w:p w:rsidR="0089304F" w:rsidRDefault="0089304F" w:rsidP="00832173">
            <w:pPr>
              <w:widowControl w:val="0"/>
              <w:autoSpaceDE w:val="0"/>
              <w:autoSpaceDN w:val="0"/>
              <w:adjustRightInd w:val="0"/>
              <w:jc w:val="center"/>
            </w:pPr>
            <w:r>
              <w:t>(issue date)</w:t>
            </w:r>
          </w:p>
        </w:tc>
        <w:tc>
          <w:tcPr>
            <w:tcW w:w="935" w:type="dxa"/>
            <w:tcMar>
              <w:left w:w="0" w:type="dxa"/>
              <w:right w:w="0" w:type="dxa"/>
            </w:tcMar>
          </w:tcPr>
          <w:p w:rsidR="0089304F" w:rsidRDefault="0089304F" w:rsidP="00832173">
            <w:pPr>
              <w:widowControl w:val="0"/>
              <w:autoSpaceDE w:val="0"/>
              <w:autoSpaceDN w:val="0"/>
              <w:adjustRightInd w:val="0"/>
            </w:pPr>
          </w:p>
        </w:tc>
        <w:tc>
          <w:tcPr>
            <w:tcW w:w="935" w:type="dxa"/>
            <w:tcBorders>
              <w:top w:val="single" w:sz="4" w:space="0" w:color="auto"/>
            </w:tcBorders>
            <w:tcMar>
              <w:left w:w="0" w:type="dxa"/>
              <w:right w:w="0" w:type="dxa"/>
            </w:tcMar>
          </w:tcPr>
          <w:p w:rsidR="0089304F" w:rsidRDefault="0089304F" w:rsidP="00832173">
            <w:pPr>
              <w:widowControl w:val="0"/>
              <w:autoSpaceDE w:val="0"/>
              <w:autoSpaceDN w:val="0"/>
              <w:adjustRightInd w:val="0"/>
            </w:pPr>
          </w:p>
        </w:tc>
        <w:tc>
          <w:tcPr>
            <w:tcW w:w="1122" w:type="dxa"/>
            <w:tcMar>
              <w:left w:w="0" w:type="dxa"/>
              <w:right w:w="0" w:type="dxa"/>
            </w:tcMar>
          </w:tcPr>
          <w:p w:rsidR="0089304F" w:rsidRDefault="0089304F" w:rsidP="00832173">
            <w:pPr>
              <w:widowControl w:val="0"/>
              <w:autoSpaceDE w:val="0"/>
              <w:autoSpaceDN w:val="0"/>
              <w:adjustRightInd w:val="0"/>
            </w:pPr>
          </w:p>
        </w:tc>
        <w:tc>
          <w:tcPr>
            <w:tcW w:w="935" w:type="dxa"/>
            <w:tcBorders>
              <w:top w:val="single" w:sz="4" w:space="0" w:color="auto"/>
            </w:tcBorders>
            <w:tcMar>
              <w:left w:w="0" w:type="dxa"/>
              <w:right w:w="0" w:type="dxa"/>
            </w:tcMar>
          </w:tcPr>
          <w:p w:rsidR="0089304F" w:rsidRDefault="0089304F" w:rsidP="00832173">
            <w:pPr>
              <w:widowControl w:val="0"/>
              <w:autoSpaceDE w:val="0"/>
              <w:autoSpaceDN w:val="0"/>
              <w:adjustRightInd w:val="0"/>
            </w:pPr>
          </w:p>
        </w:tc>
      </w:tr>
    </w:tbl>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r>
        <w:t>6)</w:t>
      </w:r>
      <w:r>
        <w:tab/>
        <w:t xml:space="preserve">Summary of Action Taken by the Agency: </w:t>
      </w:r>
    </w:p>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p>
    <w:p w:rsidR="0089304F" w:rsidRDefault="0089304F" w:rsidP="0089304F">
      <w:pPr>
        <w:widowControl w:val="0"/>
        <w:autoSpaceDE w:val="0"/>
        <w:autoSpaceDN w:val="0"/>
        <w:adjustRightInd w:val="0"/>
      </w:pPr>
      <w:r>
        <w:t xml:space="preserve">*Choose the appropriate word(s): Modification, Withdrawal, or Refusal </w:t>
      </w:r>
    </w:p>
    <w:p w:rsidR="0089304F" w:rsidRDefault="0089304F" w:rsidP="0089304F">
      <w:pPr>
        <w:widowControl w:val="0"/>
        <w:autoSpaceDE w:val="0"/>
        <w:autoSpaceDN w:val="0"/>
        <w:adjustRightInd w:val="0"/>
      </w:pPr>
    </w:p>
    <w:p w:rsidR="0089304F" w:rsidRDefault="0089304F" w:rsidP="00435A38">
      <w:pPr>
        <w:widowControl w:val="0"/>
        <w:autoSpaceDE w:val="0"/>
        <w:autoSpaceDN w:val="0"/>
        <w:adjustRightInd w:val="0"/>
        <w:ind w:left="855" w:hanging="855"/>
      </w:pPr>
      <w:r>
        <w:t xml:space="preserve">NOTE:  After commencement of the second notice period, no substantive change may be made to a proposed rulemaking unless it is made in response to an objection or suggestion of the Joint Committee. If an agency plans to take different actions on each objection issued by the Joint Committee, the type of action statement on the Notice shall specify the specific actions as noted in Section 100.440.  The exact wording (that is, RULES, AMENDMENTS, REPEALER) must match the wording on the action statement on the proposal. </w:t>
      </w:r>
    </w:p>
    <w:p w:rsidR="0089304F" w:rsidRDefault="0089304F" w:rsidP="0089304F">
      <w:pPr>
        <w:widowControl w:val="0"/>
        <w:autoSpaceDE w:val="0"/>
        <w:autoSpaceDN w:val="0"/>
        <w:adjustRightInd w:val="0"/>
      </w:pPr>
    </w:p>
    <w:p w:rsidR="00EB424E" w:rsidRPr="00935A8C" w:rsidRDefault="0089304F" w:rsidP="00435A38">
      <w:pPr>
        <w:ind w:left="741"/>
      </w:pPr>
      <w:r>
        <w:t xml:space="preserve">(Source:  Amended at 22 Ill. Reg. 11532, effective </w:t>
      </w:r>
      <w:smartTag w:uri="urn:schemas-microsoft-com:office:smarttags" w:element="date">
        <w:smartTagPr>
          <w:attr w:name="Year" w:val="1998"/>
          <w:attr w:name="Day" w:val="1"/>
          <w:attr w:name="Month" w:val="7"/>
          <w:attr w:name="ls" w:val="trans"/>
        </w:smartTagPr>
        <w:r>
          <w:t>July 1, 1998</w:t>
        </w:r>
      </w:smartTag>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79" w:rsidRDefault="00CC2379">
      <w:r>
        <w:separator/>
      </w:r>
    </w:p>
  </w:endnote>
  <w:endnote w:type="continuationSeparator" w:id="0">
    <w:p w:rsidR="00CC2379" w:rsidRDefault="00CC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79" w:rsidRDefault="00CC2379">
      <w:r>
        <w:separator/>
      </w:r>
    </w:p>
  </w:footnote>
  <w:footnote w:type="continuationSeparator" w:id="0">
    <w:p w:rsidR="00CC2379" w:rsidRDefault="00CC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0A2B"/>
    <w:rsid w:val="00022F6E"/>
    <w:rsid w:val="00047903"/>
    <w:rsid w:val="00055DE1"/>
    <w:rsid w:val="0006634B"/>
    <w:rsid w:val="000753FC"/>
    <w:rsid w:val="000D225F"/>
    <w:rsid w:val="001035CD"/>
    <w:rsid w:val="00110B85"/>
    <w:rsid w:val="001240AD"/>
    <w:rsid w:val="00152489"/>
    <w:rsid w:val="00172179"/>
    <w:rsid w:val="00185C48"/>
    <w:rsid w:val="0018731E"/>
    <w:rsid w:val="001B321C"/>
    <w:rsid w:val="001C7D95"/>
    <w:rsid w:val="001E3074"/>
    <w:rsid w:val="00210783"/>
    <w:rsid w:val="00225354"/>
    <w:rsid w:val="002457C8"/>
    <w:rsid w:val="002524EC"/>
    <w:rsid w:val="002528E5"/>
    <w:rsid w:val="00274836"/>
    <w:rsid w:val="002A643F"/>
    <w:rsid w:val="002C6DC2"/>
    <w:rsid w:val="002E2160"/>
    <w:rsid w:val="002E2BD4"/>
    <w:rsid w:val="00333E71"/>
    <w:rsid w:val="00337CEB"/>
    <w:rsid w:val="00367A2E"/>
    <w:rsid w:val="00371759"/>
    <w:rsid w:val="003843EF"/>
    <w:rsid w:val="003878DB"/>
    <w:rsid w:val="003F3A28"/>
    <w:rsid w:val="003F58A4"/>
    <w:rsid w:val="003F5FD7"/>
    <w:rsid w:val="004018CD"/>
    <w:rsid w:val="00414EBD"/>
    <w:rsid w:val="00431CFE"/>
    <w:rsid w:val="00434163"/>
    <w:rsid w:val="00435275"/>
    <w:rsid w:val="00435A38"/>
    <w:rsid w:val="00474777"/>
    <w:rsid w:val="00475B25"/>
    <w:rsid w:val="004A7BDF"/>
    <w:rsid w:val="004D73D3"/>
    <w:rsid w:val="004F4ECF"/>
    <w:rsid w:val="005001C5"/>
    <w:rsid w:val="00500447"/>
    <w:rsid w:val="00500C4C"/>
    <w:rsid w:val="0052308E"/>
    <w:rsid w:val="00530BE1"/>
    <w:rsid w:val="00542E97"/>
    <w:rsid w:val="00554432"/>
    <w:rsid w:val="0056157E"/>
    <w:rsid w:val="0056501E"/>
    <w:rsid w:val="005A5A5F"/>
    <w:rsid w:val="005A696F"/>
    <w:rsid w:val="0061175C"/>
    <w:rsid w:val="00642245"/>
    <w:rsid w:val="00656BDA"/>
    <w:rsid w:val="00664841"/>
    <w:rsid w:val="006A2114"/>
    <w:rsid w:val="006D4814"/>
    <w:rsid w:val="007131B2"/>
    <w:rsid w:val="007379F2"/>
    <w:rsid w:val="007645C5"/>
    <w:rsid w:val="007765B6"/>
    <w:rsid w:val="00780733"/>
    <w:rsid w:val="007C5E22"/>
    <w:rsid w:val="007D5401"/>
    <w:rsid w:val="008271B1"/>
    <w:rsid w:val="00832173"/>
    <w:rsid w:val="0083524E"/>
    <w:rsid w:val="00837F88"/>
    <w:rsid w:val="0084781C"/>
    <w:rsid w:val="0089304F"/>
    <w:rsid w:val="008C271C"/>
    <w:rsid w:val="008D27CF"/>
    <w:rsid w:val="008E0AB0"/>
    <w:rsid w:val="008E3F66"/>
    <w:rsid w:val="008F2AFB"/>
    <w:rsid w:val="0091564E"/>
    <w:rsid w:val="0091779E"/>
    <w:rsid w:val="00935A8C"/>
    <w:rsid w:val="009802A6"/>
    <w:rsid w:val="0098276C"/>
    <w:rsid w:val="009D1069"/>
    <w:rsid w:val="009E65BB"/>
    <w:rsid w:val="009F5C71"/>
    <w:rsid w:val="00A174BB"/>
    <w:rsid w:val="00A2265D"/>
    <w:rsid w:val="00A600AA"/>
    <w:rsid w:val="00A849B6"/>
    <w:rsid w:val="00A87D43"/>
    <w:rsid w:val="00AC4F10"/>
    <w:rsid w:val="00AE1744"/>
    <w:rsid w:val="00AE5547"/>
    <w:rsid w:val="00B35D67"/>
    <w:rsid w:val="00B516F7"/>
    <w:rsid w:val="00B71177"/>
    <w:rsid w:val="00BA24D6"/>
    <w:rsid w:val="00BF0706"/>
    <w:rsid w:val="00BF0E40"/>
    <w:rsid w:val="00BF5EF1"/>
    <w:rsid w:val="00C4537A"/>
    <w:rsid w:val="00C64036"/>
    <w:rsid w:val="00C71726"/>
    <w:rsid w:val="00CA2B6E"/>
    <w:rsid w:val="00CB127F"/>
    <w:rsid w:val="00CC13F9"/>
    <w:rsid w:val="00CC2379"/>
    <w:rsid w:val="00CD3723"/>
    <w:rsid w:val="00CF11FF"/>
    <w:rsid w:val="00CF164A"/>
    <w:rsid w:val="00CF350D"/>
    <w:rsid w:val="00D55B37"/>
    <w:rsid w:val="00D707FD"/>
    <w:rsid w:val="00D93C67"/>
    <w:rsid w:val="00DB4BE7"/>
    <w:rsid w:val="00DD0B34"/>
    <w:rsid w:val="00DE1AB5"/>
    <w:rsid w:val="00DE6650"/>
    <w:rsid w:val="00E310D5"/>
    <w:rsid w:val="00E46CDA"/>
    <w:rsid w:val="00E622A7"/>
    <w:rsid w:val="00E7288E"/>
    <w:rsid w:val="00E825FB"/>
    <w:rsid w:val="00EA234C"/>
    <w:rsid w:val="00EB265D"/>
    <w:rsid w:val="00EB424E"/>
    <w:rsid w:val="00EC7276"/>
    <w:rsid w:val="00EF700E"/>
    <w:rsid w:val="00F1453F"/>
    <w:rsid w:val="00F43DEE"/>
    <w:rsid w:val="00F628DE"/>
    <w:rsid w:val="00FA558B"/>
    <w:rsid w:val="00FC5D61"/>
    <w:rsid w:val="00FD23E1"/>
    <w:rsid w:val="00FF4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0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304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BrackettDR</dc:creator>
  <cp:keywords/>
  <dc:description/>
  <cp:lastModifiedBy>Roberts, John</cp:lastModifiedBy>
  <cp:revision>3</cp:revision>
  <dcterms:created xsi:type="dcterms:W3CDTF">2012-06-21T18:10:00Z</dcterms:created>
  <dcterms:modified xsi:type="dcterms:W3CDTF">2012-06-21T18:10:00Z</dcterms:modified>
</cp:coreProperties>
</file>