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CF2" w:rsidRDefault="00431CF2" w:rsidP="00431CF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31CF2" w:rsidRDefault="00431CF2">
      <w:pPr>
        <w:pStyle w:val="JCARMainSourceNote"/>
      </w:pPr>
      <w:r>
        <w:t>SOURCE:  Adopted at 3 Ill. Reg. 8, p. 18, effective April 1, 1979; amended at 3 Ill. Reg. 49, p. 230, effective December 10, 1979; rules repealed, new rules adopted and codified at 4 Ill. Reg. 49, p. 166, effective December 1, 1980; amended at 6 Ill. Reg. 9314, effective August 1, 1982; amended at 10 Ill. Reg. 21709, effective May 1, 1987; amended at 18 Ill. Reg. 4739, effective March 14, 1994; recodified at 18 Ill. Reg. 7497</w:t>
      </w:r>
      <w:r w:rsidR="006D36E2">
        <w:t>.</w:t>
      </w:r>
    </w:p>
    <w:sectPr w:rsidR="00431CF2" w:rsidSect="00431CF2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1CF2"/>
    <w:rsid w:val="00431CF2"/>
    <w:rsid w:val="006D36E2"/>
    <w:rsid w:val="0071431C"/>
    <w:rsid w:val="00BE29B5"/>
    <w:rsid w:val="00FB3F43"/>
    <w:rsid w:val="00FD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431C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431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3 Ill</vt:lpstr>
    </vt:vector>
  </TitlesOfParts>
  <Company>State of Illinois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3 Ill</dc:title>
  <dc:subject/>
  <dc:creator>PauleyMG</dc:creator>
  <cp:keywords/>
  <dc:description/>
  <cp:lastModifiedBy>Roberts, John</cp:lastModifiedBy>
  <cp:revision>3</cp:revision>
  <dcterms:created xsi:type="dcterms:W3CDTF">2012-06-21T18:11:00Z</dcterms:created>
  <dcterms:modified xsi:type="dcterms:W3CDTF">2012-06-21T18:11:00Z</dcterms:modified>
</cp:coreProperties>
</file>