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C9A" w:rsidRDefault="00373C9A" w:rsidP="00373C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3C9A" w:rsidRDefault="00373C9A" w:rsidP="00373C9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245.140  Public Notice</w:t>
      </w:r>
      <w:r>
        <w:t xml:space="preserve"> </w:t>
      </w:r>
    </w:p>
    <w:p w:rsidR="00373C9A" w:rsidRDefault="00373C9A" w:rsidP="00373C9A">
      <w:pPr>
        <w:widowControl w:val="0"/>
        <w:autoSpaceDE w:val="0"/>
        <w:autoSpaceDN w:val="0"/>
        <w:adjustRightInd w:val="0"/>
      </w:pPr>
    </w:p>
    <w:p w:rsidR="00373C9A" w:rsidRDefault="00373C9A" w:rsidP="00373C9A">
      <w:pPr>
        <w:widowControl w:val="0"/>
        <w:autoSpaceDE w:val="0"/>
        <w:autoSpaceDN w:val="0"/>
        <w:adjustRightInd w:val="0"/>
      </w:pPr>
      <w:r>
        <w:t xml:space="preserve">Agencies are required by Section 5-85(b) of the Act to take reasonable and appropriate measures to make rule corrections known to parties affected by the corrections. Such measures may include, but are not limited to: </w:t>
      </w:r>
    </w:p>
    <w:p w:rsidR="00A941E7" w:rsidRDefault="00A941E7" w:rsidP="00373C9A">
      <w:pPr>
        <w:widowControl w:val="0"/>
        <w:autoSpaceDE w:val="0"/>
        <w:autoSpaceDN w:val="0"/>
        <w:adjustRightInd w:val="0"/>
      </w:pPr>
    </w:p>
    <w:p w:rsidR="00373C9A" w:rsidRDefault="00373C9A" w:rsidP="00373C9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issuance of press releases; </w:t>
      </w:r>
    </w:p>
    <w:p w:rsidR="00A941E7" w:rsidRDefault="00A941E7" w:rsidP="00373C9A">
      <w:pPr>
        <w:widowControl w:val="0"/>
        <w:autoSpaceDE w:val="0"/>
        <w:autoSpaceDN w:val="0"/>
        <w:adjustRightInd w:val="0"/>
        <w:ind w:left="1440" w:hanging="720"/>
      </w:pPr>
    </w:p>
    <w:p w:rsidR="00373C9A" w:rsidRDefault="00373C9A" w:rsidP="00373C9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issuance of bulletins to affected trade organizations, vendors, constituency groups, etc.; </w:t>
      </w:r>
    </w:p>
    <w:p w:rsidR="00A941E7" w:rsidRDefault="00A941E7" w:rsidP="00373C9A">
      <w:pPr>
        <w:widowControl w:val="0"/>
        <w:autoSpaceDE w:val="0"/>
        <w:autoSpaceDN w:val="0"/>
        <w:adjustRightInd w:val="0"/>
        <w:ind w:left="1440" w:hanging="720"/>
      </w:pPr>
    </w:p>
    <w:p w:rsidR="00373C9A" w:rsidRDefault="00373C9A" w:rsidP="00373C9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announcement at public hearings conducted by the agency; </w:t>
      </w:r>
    </w:p>
    <w:p w:rsidR="00A941E7" w:rsidRDefault="00A941E7" w:rsidP="00373C9A">
      <w:pPr>
        <w:widowControl w:val="0"/>
        <w:autoSpaceDE w:val="0"/>
        <w:autoSpaceDN w:val="0"/>
        <w:adjustRightInd w:val="0"/>
        <w:ind w:left="1440" w:hanging="720"/>
      </w:pPr>
    </w:p>
    <w:p w:rsidR="00373C9A" w:rsidRDefault="00373C9A" w:rsidP="00373C9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announcement in agency publications, newsletters, etc.; and </w:t>
      </w:r>
    </w:p>
    <w:p w:rsidR="00A941E7" w:rsidRDefault="00A941E7" w:rsidP="00373C9A">
      <w:pPr>
        <w:widowControl w:val="0"/>
        <w:autoSpaceDE w:val="0"/>
        <w:autoSpaceDN w:val="0"/>
        <w:adjustRightInd w:val="0"/>
        <w:ind w:left="1440" w:hanging="720"/>
      </w:pPr>
    </w:p>
    <w:p w:rsidR="00373C9A" w:rsidRDefault="00373C9A" w:rsidP="00373C9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individual contact with affected parties. </w:t>
      </w:r>
    </w:p>
    <w:p w:rsidR="00A941E7" w:rsidRDefault="00A941E7" w:rsidP="00373C9A">
      <w:pPr>
        <w:widowControl w:val="0"/>
        <w:autoSpaceDE w:val="0"/>
        <w:autoSpaceDN w:val="0"/>
        <w:adjustRightInd w:val="0"/>
      </w:pPr>
    </w:p>
    <w:p w:rsidR="00373C9A" w:rsidRDefault="00373C9A" w:rsidP="00373C9A">
      <w:pPr>
        <w:widowControl w:val="0"/>
        <w:autoSpaceDE w:val="0"/>
        <w:autoSpaceDN w:val="0"/>
        <w:adjustRightInd w:val="0"/>
      </w:pPr>
      <w:r>
        <w:t xml:space="preserve">The Committee shall also include notice of an expedited correction in any summary of rulemaking activity that it may prepare for the public at large. </w:t>
      </w:r>
    </w:p>
    <w:p w:rsidR="00373C9A" w:rsidRDefault="00373C9A" w:rsidP="00373C9A">
      <w:pPr>
        <w:widowControl w:val="0"/>
        <w:autoSpaceDE w:val="0"/>
        <w:autoSpaceDN w:val="0"/>
        <w:adjustRightInd w:val="0"/>
      </w:pPr>
    </w:p>
    <w:p w:rsidR="00373C9A" w:rsidRDefault="00373C9A" w:rsidP="00373C9A">
      <w:pPr>
        <w:widowControl w:val="0"/>
        <w:autoSpaceDE w:val="0"/>
        <w:autoSpaceDN w:val="0"/>
        <w:adjustRightInd w:val="0"/>
        <w:ind w:left="720"/>
      </w:pPr>
      <w:r>
        <w:t xml:space="preserve">(Source:  Amended at 18 Ill. Reg. 4720, effective March 14, 1994) </w:t>
      </w:r>
    </w:p>
    <w:sectPr w:rsidR="00373C9A" w:rsidSect="00373C9A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3C9A"/>
    <w:rsid w:val="00096842"/>
    <w:rsid w:val="00373C9A"/>
    <w:rsid w:val="007345FE"/>
    <w:rsid w:val="00A941E7"/>
    <w:rsid w:val="00B37B4A"/>
    <w:rsid w:val="00D3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245</vt:lpstr>
    </vt:vector>
  </TitlesOfParts>
  <Company>State of Illinois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245</dc:title>
  <dc:subject/>
  <dc:creator>ThomasVD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