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47E" w:rsidRDefault="00DF247E" w:rsidP="00DF247E">
      <w:pPr>
        <w:widowControl w:val="0"/>
        <w:autoSpaceDE w:val="0"/>
        <w:autoSpaceDN w:val="0"/>
        <w:adjustRightInd w:val="0"/>
      </w:pPr>
      <w:bookmarkStart w:id="0" w:name="_GoBack"/>
      <w:bookmarkEnd w:id="0"/>
    </w:p>
    <w:p w:rsidR="00DF247E" w:rsidRDefault="00DF247E" w:rsidP="00DF247E">
      <w:pPr>
        <w:widowControl w:val="0"/>
        <w:autoSpaceDE w:val="0"/>
        <w:autoSpaceDN w:val="0"/>
        <w:adjustRightInd w:val="0"/>
      </w:pPr>
      <w:r>
        <w:rPr>
          <w:b/>
          <w:bCs/>
        </w:rPr>
        <w:t>Section 560.330  Expenditures for Immediate Family Members of Officials</w:t>
      </w:r>
      <w:r>
        <w:t xml:space="preserve"> </w:t>
      </w:r>
    </w:p>
    <w:p w:rsidR="00DF247E" w:rsidRPr="003F5D0A" w:rsidRDefault="00DF247E" w:rsidP="00DF247E">
      <w:pPr>
        <w:widowControl w:val="0"/>
        <w:autoSpaceDE w:val="0"/>
        <w:autoSpaceDN w:val="0"/>
        <w:adjustRightInd w:val="0"/>
        <w:rPr>
          <w:b/>
        </w:rPr>
      </w:pPr>
    </w:p>
    <w:p w:rsidR="00DF247E" w:rsidRDefault="00DF247E" w:rsidP="00DF247E">
      <w:pPr>
        <w:widowControl w:val="0"/>
        <w:autoSpaceDE w:val="0"/>
        <w:autoSpaceDN w:val="0"/>
        <w:adjustRightInd w:val="0"/>
        <w:ind w:left="1440" w:hanging="720"/>
      </w:pPr>
      <w:r>
        <w:t>a)</w:t>
      </w:r>
      <w:r>
        <w:tab/>
      </w:r>
      <w:r>
        <w:rPr>
          <w:i/>
          <w:iCs/>
        </w:rPr>
        <w:t xml:space="preserve">Each </w:t>
      </w:r>
      <w:r w:rsidRPr="000405BC">
        <w:rPr>
          <w:iCs/>
        </w:rPr>
        <w:t>individual</w:t>
      </w:r>
      <w:r>
        <w:rPr>
          <w:i/>
          <w:iCs/>
        </w:rPr>
        <w:t xml:space="preserve"> expenditure required to be reported shall include all expenses made for or on behalf of a </w:t>
      </w:r>
      <w:r w:rsidRPr="000405BC">
        <w:rPr>
          <w:iCs/>
        </w:rPr>
        <w:t>State</w:t>
      </w:r>
      <w:r>
        <w:rPr>
          <w:i/>
          <w:iCs/>
        </w:rPr>
        <w:t xml:space="preserve"> official and members of the official's immediate family living with the official </w:t>
      </w:r>
      <w:r>
        <w:t xml:space="preserve">if the expenditure was made with the intent to influence the official or to promote goodwill with the official (Section 6(b) of the Act).  The expenditure shall be reportable as if the expenditure were made to the official. </w:t>
      </w:r>
    </w:p>
    <w:p w:rsidR="00DF247E" w:rsidRDefault="00DF247E" w:rsidP="00DF247E">
      <w:pPr>
        <w:widowControl w:val="0"/>
        <w:autoSpaceDE w:val="0"/>
        <w:autoSpaceDN w:val="0"/>
        <w:adjustRightInd w:val="0"/>
        <w:ind w:left="1440" w:hanging="720"/>
      </w:pPr>
    </w:p>
    <w:p w:rsidR="00DF247E" w:rsidRDefault="00DF247E" w:rsidP="00DF247E">
      <w:pPr>
        <w:widowControl w:val="0"/>
        <w:autoSpaceDE w:val="0"/>
        <w:autoSpaceDN w:val="0"/>
        <w:adjustRightInd w:val="0"/>
        <w:ind w:left="1440" w:hanging="720"/>
      </w:pPr>
      <w:r>
        <w:t>b)</w:t>
      </w:r>
      <w:r>
        <w:tab/>
        <w:t xml:space="preserve">"Immediate family member" shall be defined as a spouse or child of the official. </w:t>
      </w:r>
    </w:p>
    <w:p w:rsidR="00DF247E" w:rsidRDefault="00DF247E" w:rsidP="00DF247E">
      <w:pPr>
        <w:widowControl w:val="0"/>
        <w:autoSpaceDE w:val="0"/>
        <w:autoSpaceDN w:val="0"/>
        <w:adjustRightInd w:val="0"/>
        <w:ind w:left="1440" w:hanging="720"/>
      </w:pPr>
    </w:p>
    <w:p w:rsidR="00DF247E" w:rsidRDefault="00DF247E" w:rsidP="00DF247E">
      <w:pPr>
        <w:widowControl w:val="0"/>
        <w:autoSpaceDE w:val="0"/>
        <w:autoSpaceDN w:val="0"/>
        <w:adjustRightInd w:val="0"/>
        <w:ind w:left="1440" w:hanging="720"/>
      </w:pPr>
      <w:r>
        <w:t>c)</w:t>
      </w:r>
      <w:r>
        <w:tab/>
        <w:t xml:space="preserve">Expenditures by a lobbyist for or on behalf of an official who is a member of the lobbyist's immediate family need not be reported under this Part. </w:t>
      </w:r>
    </w:p>
    <w:p w:rsidR="00DF247E" w:rsidRDefault="00DF247E" w:rsidP="00DF247E">
      <w:pPr>
        <w:widowControl w:val="0"/>
        <w:autoSpaceDE w:val="0"/>
        <w:autoSpaceDN w:val="0"/>
        <w:adjustRightInd w:val="0"/>
        <w:ind w:left="1440" w:hanging="720"/>
      </w:pPr>
    </w:p>
    <w:p w:rsidR="001B3F5C" w:rsidRPr="00D55B37" w:rsidRDefault="001B3F5C">
      <w:pPr>
        <w:pStyle w:val="JCARSourceNote"/>
        <w:ind w:left="720"/>
      </w:pPr>
      <w:r w:rsidRPr="00D55B37">
        <w:t xml:space="preserve">(Source:  </w:t>
      </w:r>
      <w:r>
        <w:t>Amended</w:t>
      </w:r>
      <w:r w:rsidRPr="00D55B37">
        <w:t xml:space="preserve"> at </w:t>
      </w:r>
      <w:r>
        <w:t>35 I</w:t>
      </w:r>
      <w:r w:rsidRPr="00D55B37">
        <w:t xml:space="preserve">ll. Reg. </w:t>
      </w:r>
      <w:r w:rsidR="005712A6">
        <w:t>12761</w:t>
      </w:r>
      <w:r w:rsidRPr="00D55B37">
        <w:t xml:space="preserve">, effective </w:t>
      </w:r>
      <w:r w:rsidR="005712A6">
        <w:t>July 18, 2011</w:t>
      </w:r>
      <w:r w:rsidRPr="00D55B37">
        <w:t>)</w:t>
      </w:r>
    </w:p>
    <w:sectPr w:rsidR="001B3F5C" w:rsidRPr="00D55B37" w:rsidSect="00655B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5B29"/>
    <w:rsid w:val="000405BC"/>
    <w:rsid w:val="00085FFD"/>
    <w:rsid w:val="001678D1"/>
    <w:rsid w:val="001B3F5C"/>
    <w:rsid w:val="003F5D0A"/>
    <w:rsid w:val="005712A6"/>
    <w:rsid w:val="00643E78"/>
    <w:rsid w:val="00655B29"/>
    <w:rsid w:val="0067693D"/>
    <w:rsid w:val="00861D6B"/>
    <w:rsid w:val="008D25EA"/>
    <w:rsid w:val="00957D76"/>
    <w:rsid w:val="00B66E90"/>
    <w:rsid w:val="00D749FB"/>
    <w:rsid w:val="00DF247E"/>
    <w:rsid w:val="00F44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247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43E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247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43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560</vt:lpstr>
    </vt:vector>
  </TitlesOfParts>
  <Company>state of illinois</Company>
  <LinksUpToDate>false</LinksUpToDate>
  <CharactersWithSpaces>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560</dc:title>
  <dc:subject/>
  <dc:creator>Illinois General Assembly</dc:creator>
  <cp:keywords/>
  <dc:description/>
  <cp:lastModifiedBy>Roberts, John</cp:lastModifiedBy>
  <cp:revision>3</cp:revision>
  <dcterms:created xsi:type="dcterms:W3CDTF">2012-06-21T18:24:00Z</dcterms:created>
  <dcterms:modified xsi:type="dcterms:W3CDTF">2012-06-21T18:24:00Z</dcterms:modified>
</cp:coreProperties>
</file>