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C3" w:rsidRDefault="00C368C3" w:rsidP="00C368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68C3" w:rsidRDefault="00C368C3" w:rsidP="00C368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700.320  Emergency or Peremptory Rulemaking by Department</w:t>
      </w:r>
      <w:r>
        <w:t xml:space="preserve"> </w:t>
      </w:r>
    </w:p>
    <w:p w:rsidR="00C368C3" w:rsidRDefault="00C368C3" w:rsidP="00C368C3">
      <w:pPr>
        <w:widowControl w:val="0"/>
        <w:autoSpaceDE w:val="0"/>
        <w:autoSpaceDN w:val="0"/>
        <w:adjustRightInd w:val="0"/>
      </w:pPr>
    </w:p>
    <w:p w:rsidR="00C368C3" w:rsidRDefault="00C368C3" w:rsidP="00C368C3">
      <w:pPr>
        <w:widowControl w:val="0"/>
        <w:autoSpaceDE w:val="0"/>
        <w:autoSpaceDN w:val="0"/>
        <w:adjustRightInd w:val="0"/>
        <w:jc w:val="center"/>
      </w:pPr>
      <w:r>
        <w:t>Department of Agriculture</w:t>
      </w:r>
    </w:p>
    <w:p w:rsidR="00C368C3" w:rsidRDefault="00C368C3" w:rsidP="00C368C3">
      <w:pPr>
        <w:widowControl w:val="0"/>
        <w:autoSpaceDE w:val="0"/>
        <w:autoSpaceDN w:val="0"/>
        <w:adjustRightInd w:val="0"/>
        <w:jc w:val="center"/>
      </w:pPr>
    </w:p>
    <w:p w:rsidR="00C368C3" w:rsidRDefault="00C368C3" w:rsidP="00C368C3">
      <w:pPr>
        <w:widowControl w:val="0"/>
        <w:autoSpaceDE w:val="0"/>
        <w:autoSpaceDN w:val="0"/>
        <w:adjustRightInd w:val="0"/>
        <w:jc w:val="center"/>
      </w:pPr>
      <w:r>
        <w:t>Illinois Register notice</w:t>
      </w:r>
    </w:p>
    <w:p w:rsidR="00C368C3" w:rsidRDefault="00C368C3" w:rsidP="00C368C3">
      <w:pPr>
        <w:widowControl w:val="0"/>
        <w:autoSpaceDE w:val="0"/>
        <w:autoSpaceDN w:val="0"/>
        <w:adjustRightInd w:val="0"/>
        <w:jc w:val="center"/>
      </w:pPr>
      <w:r>
        <w:t>(see Section 700.160; notice that emergency or peremptory rules</w:t>
      </w:r>
    </w:p>
    <w:p w:rsidR="00C368C3" w:rsidRDefault="00C368C3" w:rsidP="00C368C3">
      <w:pPr>
        <w:widowControl w:val="0"/>
        <w:autoSpaceDE w:val="0"/>
        <w:autoSpaceDN w:val="0"/>
        <w:adjustRightInd w:val="0"/>
        <w:jc w:val="center"/>
      </w:pPr>
      <w:r>
        <w:t>have been filed with the Secretary of State shall appear</w:t>
      </w:r>
    </w:p>
    <w:p w:rsidR="00C368C3" w:rsidRDefault="00C368C3" w:rsidP="00C368C3">
      <w:pPr>
        <w:widowControl w:val="0"/>
        <w:autoSpaceDE w:val="0"/>
        <w:autoSpaceDN w:val="0"/>
        <w:adjustRightInd w:val="0"/>
        <w:jc w:val="center"/>
      </w:pPr>
      <w:r>
        <w:t>in the Illinois Register)</w:t>
      </w:r>
    </w:p>
    <w:p w:rsidR="00C368C3" w:rsidRDefault="00C368C3" w:rsidP="00C368C3">
      <w:pPr>
        <w:widowControl w:val="0"/>
        <w:autoSpaceDE w:val="0"/>
        <w:autoSpaceDN w:val="0"/>
        <w:adjustRightInd w:val="0"/>
        <w:jc w:val="center"/>
      </w:pPr>
    </w:p>
    <w:p w:rsidR="00C368C3" w:rsidRDefault="00C368C3" w:rsidP="00C368C3">
      <w:pPr>
        <w:widowControl w:val="0"/>
        <w:autoSpaceDE w:val="0"/>
        <w:autoSpaceDN w:val="0"/>
        <w:adjustRightInd w:val="0"/>
        <w:jc w:val="center"/>
      </w:pPr>
      <w:r>
        <w:t>Secretary of State</w:t>
      </w:r>
    </w:p>
    <w:p w:rsidR="00C368C3" w:rsidRDefault="00C368C3" w:rsidP="00C368C3">
      <w:pPr>
        <w:widowControl w:val="0"/>
        <w:autoSpaceDE w:val="0"/>
        <w:autoSpaceDN w:val="0"/>
        <w:adjustRightInd w:val="0"/>
        <w:jc w:val="center"/>
      </w:pPr>
      <w:r>
        <w:t>(adopted rules are filed; emergency rules are effective for</w:t>
      </w:r>
    </w:p>
    <w:p w:rsidR="00C368C3" w:rsidRDefault="00C368C3" w:rsidP="00C368C3">
      <w:pPr>
        <w:widowControl w:val="0"/>
        <w:autoSpaceDE w:val="0"/>
        <w:autoSpaceDN w:val="0"/>
        <w:adjustRightInd w:val="0"/>
        <w:jc w:val="center"/>
      </w:pPr>
      <w:r>
        <w:t>no longer than 150 days)</w:t>
      </w:r>
    </w:p>
    <w:p w:rsidR="00C368C3" w:rsidRDefault="00C368C3" w:rsidP="00C368C3">
      <w:pPr>
        <w:widowControl w:val="0"/>
        <w:autoSpaceDE w:val="0"/>
        <w:autoSpaceDN w:val="0"/>
        <w:adjustRightInd w:val="0"/>
        <w:jc w:val="center"/>
      </w:pPr>
    </w:p>
    <w:p w:rsidR="00C368C3" w:rsidRDefault="00C368C3" w:rsidP="00C368C3">
      <w:pPr>
        <w:widowControl w:val="0"/>
        <w:autoSpaceDE w:val="0"/>
        <w:autoSpaceDN w:val="0"/>
        <w:adjustRightInd w:val="0"/>
        <w:jc w:val="center"/>
      </w:pPr>
      <w:r>
        <w:t>Joint Committee on Administrative Rules</w:t>
      </w:r>
    </w:p>
    <w:p w:rsidR="00C368C3" w:rsidRDefault="00C368C3" w:rsidP="00C368C3">
      <w:pPr>
        <w:widowControl w:val="0"/>
        <w:autoSpaceDE w:val="0"/>
        <w:autoSpaceDN w:val="0"/>
        <w:adjustRightInd w:val="0"/>
        <w:jc w:val="center"/>
      </w:pPr>
      <w:r>
        <w:t>(JCAR shall review emergency and peremptory rulemaking in accordance</w:t>
      </w:r>
    </w:p>
    <w:p w:rsidR="00C368C3" w:rsidRDefault="00C368C3" w:rsidP="00C368C3">
      <w:pPr>
        <w:widowControl w:val="0"/>
        <w:autoSpaceDE w:val="0"/>
        <w:autoSpaceDN w:val="0"/>
        <w:adjustRightInd w:val="0"/>
        <w:jc w:val="center"/>
      </w:pPr>
      <w:r>
        <w:t>with their authority under the Illinois Administrative Procedure Act</w:t>
      </w:r>
    </w:p>
    <w:p w:rsidR="00C368C3" w:rsidRDefault="00C368C3" w:rsidP="00C368C3">
      <w:pPr>
        <w:widowControl w:val="0"/>
        <w:autoSpaceDE w:val="0"/>
        <w:autoSpaceDN w:val="0"/>
        <w:adjustRightInd w:val="0"/>
        <w:jc w:val="center"/>
      </w:pPr>
      <w:r>
        <w:t>(Ill. Rev. Stat. 1991, ch. 127, par. 1001-1 et seq.)</w:t>
      </w:r>
    </w:p>
    <w:p w:rsidR="00C368C3" w:rsidRDefault="00C368C3" w:rsidP="00C368C3">
      <w:pPr>
        <w:widowControl w:val="0"/>
        <w:autoSpaceDE w:val="0"/>
        <w:autoSpaceDN w:val="0"/>
        <w:adjustRightInd w:val="0"/>
        <w:jc w:val="center"/>
      </w:pPr>
    </w:p>
    <w:p w:rsidR="00C368C3" w:rsidRDefault="00C368C3" w:rsidP="00C368C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13168, effective July 25, 1986) </w:t>
      </w:r>
    </w:p>
    <w:sectPr w:rsidR="00C368C3" w:rsidSect="00C368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68C3"/>
    <w:rsid w:val="001678D1"/>
    <w:rsid w:val="008A51B2"/>
    <w:rsid w:val="00B52CC9"/>
    <w:rsid w:val="00C16DB6"/>
    <w:rsid w:val="00C368C3"/>
    <w:rsid w:val="00D4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