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97" w:rsidRDefault="00315897" w:rsidP="00315897">
      <w:pPr>
        <w:widowControl w:val="0"/>
        <w:autoSpaceDE w:val="0"/>
        <w:autoSpaceDN w:val="0"/>
        <w:adjustRightInd w:val="0"/>
      </w:pPr>
      <w:bookmarkStart w:id="0" w:name="_GoBack"/>
      <w:bookmarkEnd w:id="0"/>
    </w:p>
    <w:p w:rsidR="00315897" w:rsidRDefault="00315897" w:rsidP="00315897">
      <w:pPr>
        <w:widowControl w:val="0"/>
        <w:autoSpaceDE w:val="0"/>
        <w:autoSpaceDN w:val="0"/>
        <w:adjustRightInd w:val="0"/>
      </w:pPr>
      <w:r>
        <w:rPr>
          <w:b/>
          <w:bCs/>
        </w:rPr>
        <w:t>Section 701.40  Electronic Information</w:t>
      </w:r>
      <w:r>
        <w:t xml:space="preserve"> </w:t>
      </w:r>
    </w:p>
    <w:p w:rsidR="00315897" w:rsidRDefault="00315897" w:rsidP="00315897">
      <w:pPr>
        <w:widowControl w:val="0"/>
        <w:autoSpaceDE w:val="0"/>
        <w:autoSpaceDN w:val="0"/>
        <w:adjustRightInd w:val="0"/>
      </w:pPr>
    </w:p>
    <w:p w:rsidR="00315897" w:rsidRDefault="00315897" w:rsidP="00315897">
      <w:pPr>
        <w:widowControl w:val="0"/>
        <w:autoSpaceDE w:val="0"/>
        <w:autoSpaceDN w:val="0"/>
        <w:adjustRightInd w:val="0"/>
      </w:pPr>
      <w:r>
        <w:t xml:space="preserve">The Department will provide information which requires electronic retrieval in a timely manner, taking into consideration the competing demands on computer time and computer personnel available to the Department and the provisions of Section 701.30.  The Department will not create special computer programs to retrieve information in a form which would not otherwise be available. </w:t>
      </w:r>
    </w:p>
    <w:sectPr w:rsidR="00315897" w:rsidSect="003158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897"/>
    <w:rsid w:val="001678D1"/>
    <w:rsid w:val="00306ED2"/>
    <w:rsid w:val="00315897"/>
    <w:rsid w:val="00A54009"/>
    <w:rsid w:val="00BE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