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740" w:rsidRDefault="00724740" w:rsidP="00724740">
      <w:pPr>
        <w:widowControl w:val="0"/>
        <w:autoSpaceDE w:val="0"/>
        <w:autoSpaceDN w:val="0"/>
        <w:adjustRightInd w:val="0"/>
      </w:pPr>
    </w:p>
    <w:p w:rsidR="00724740" w:rsidRDefault="00724740" w:rsidP="00724740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725.50  Individual Case Record Information</w:t>
      </w:r>
      <w:r>
        <w:t xml:space="preserve"> </w:t>
      </w:r>
    </w:p>
    <w:p w:rsidR="00724740" w:rsidRDefault="00724740" w:rsidP="00724740">
      <w:pPr>
        <w:widowControl w:val="0"/>
        <w:autoSpaceDE w:val="0"/>
        <w:autoSpaceDN w:val="0"/>
        <w:adjustRightInd w:val="0"/>
      </w:pPr>
    </w:p>
    <w:p w:rsidR="00724740" w:rsidRDefault="00724740" w:rsidP="0072474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Information concerning individuals receiving services through programs administered by the Department and/or by the area agency is protected under </w:t>
      </w:r>
      <w:r w:rsidR="001349C9">
        <w:t>federal and State</w:t>
      </w:r>
      <w:r>
        <w:t xml:space="preserve"> confidentiality </w:t>
      </w:r>
      <w:r w:rsidR="001349C9">
        <w:t xml:space="preserve">laws and </w:t>
      </w:r>
      <w:r>
        <w:t xml:space="preserve">rules  and </w:t>
      </w:r>
      <w:r w:rsidR="001349C9">
        <w:t>Department rules</w:t>
      </w:r>
      <w:r w:rsidR="003E773B">
        <w:t>,</w:t>
      </w:r>
      <w:r w:rsidR="001349C9">
        <w:t xml:space="preserve"> policies and procedures </w:t>
      </w:r>
      <w:r w:rsidR="008A12EC">
        <w:t xml:space="preserve">and </w:t>
      </w:r>
      <w:r>
        <w:t xml:space="preserve">may be released only under specified conditions. </w:t>
      </w:r>
    </w:p>
    <w:p w:rsidR="00007893" w:rsidRDefault="00007893" w:rsidP="00B00D17">
      <w:pPr>
        <w:widowControl w:val="0"/>
        <w:autoSpaceDE w:val="0"/>
        <w:autoSpaceDN w:val="0"/>
        <w:adjustRightInd w:val="0"/>
      </w:pPr>
    </w:p>
    <w:p w:rsidR="00724740" w:rsidRDefault="00724740" w:rsidP="0072474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Where information covered by </w:t>
      </w:r>
      <w:r w:rsidR="001349C9">
        <w:t xml:space="preserve">federal and </w:t>
      </w:r>
      <w:r>
        <w:t xml:space="preserve">State confidentiality </w:t>
      </w:r>
      <w:r w:rsidR="001349C9">
        <w:t>laws and rules and/or Department rules, policies and procedures is furnished by or to other agencies, such laws, rules, policies and procedures</w:t>
      </w:r>
      <w:r>
        <w:t xml:space="preserve"> shall be applied to such information. </w:t>
      </w:r>
    </w:p>
    <w:p w:rsidR="001349C9" w:rsidRDefault="001349C9" w:rsidP="00B00D1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349C9" w:rsidRDefault="001349C9" w:rsidP="0072474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43 Ill. Reg. </w:t>
      </w:r>
      <w:r w:rsidR="00EC596D">
        <w:t xml:space="preserve">13289, </w:t>
      </w:r>
      <w:r>
        <w:t xml:space="preserve">effective </w:t>
      </w:r>
      <w:r w:rsidR="008A12EC">
        <w:t>October 30, 2019</w:t>
      </w:r>
      <w:r>
        <w:t>)</w:t>
      </w:r>
    </w:p>
    <w:sectPr w:rsidR="001349C9" w:rsidSect="0072474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4740"/>
    <w:rsid w:val="00007893"/>
    <w:rsid w:val="001349C9"/>
    <w:rsid w:val="001678D1"/>
    <w:rsid w:val="003E773B"/>
    <w:rsid w:val="00724740"/>
    <w:rsid w:val="007F74CA"/>
    <w:rsid w:val="008A12EC"/>
    <w:rsid w:val="0096679A"/>
    <w:rsid w:val="00B00D17"/>
    <w:rsid w:val="00E80EFF"/>
    <w:rsid w:val="00EC596D"/>
    <w:rsid w:val="00F6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22B3CFD-23BE-4C55-AE39-17ABC8FBC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725</vt:lpstr>
    </vt:vector>
  </TitlesOfParts>
  <Company>State of Illinois</Company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725</dc:title>
  <dc:subject/>
  <dc:creator>Illinois General Assembly</dc:creator>
  <cp:keywords/>
  <dc:description/>
  <cp:lastModifiedBy>Lane, Arlene L.</cp:lastModifiedBy>
  <cp:revision>3</cp:revision>
  <dcterms:created xsi:type="dcterms:W3CDTF">2019-11-08T19:41:00Z</dcterms:created>
  <dcterms:modified xsi:type="dcterms:W3CDTF">2019-11-13T18:08:00Z</dcterms:modified>
</cp:coreProperties>
</file>