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33" w:rsidRDefault="002B6C33" w:rsidP="002B6C33">
      <w:pPr>
        <w:widowControl w:val="0"/>
        <w:autoSpaceDE w:val="0"/>
        <w:autoSpaceDN w:val="0"/>
        <w:adjustRightInd w:val="0"/>
      </w:pPr>
      <w:bookmarkStart w:id="0" w:name="_GoBack"/>
      <w:bookmarkEnd w:id="0"/>
    </w:p>
    <w:p w:rsidR="002B6C33" w:rsidRDefault="002B6C33" w:rsidP="002B6C33">
      <w:pPr>
        <w:widowControl w:val="0"/>
        <w:autoSpaceDE w:val="0"/>
        <w:autoSpaceDN w:val="0"/>
        <w:adjustRightInd w:val="0"/>
      </w:pPr>
      <w:r>
        <w:rPr>
          <w:b/>
          <w:bCs/>
        </w:rPr>
        <w:t>Section 775.250  External Review and Dissemination</w:t>
      </w:r>
      <w:r>
        <w:t xml:space="preserve"> </w:t>
      </w:r>
    </w:p>
    <w:p w:rsidR="002B6C33" w:rsidRDefault="002B6C33" w:rsidP="002B6C33">
      <w:pPr>
        <w:widowControl w:val="0"/>
        <w:autoSpaceDE w:val="0"/>
        <w:autoSpaceDN w:val="0"/>
        <w:adjustRightInd w:val="0"/>
      </w:pPr>
    </w:p>
    <w:p w:rsidR="002B6C33" w:rsidRDefault="002B6C33" w:rsidP="002B6C33">
      <w:pPr>
        <w:widowControl w:val="0"/>
        <w:autoSpaceDE w:val="0"/>
        <w:autoSpaceDN w:val="0"/>
        <w:adjustRightInd w:val="0"/>
        <w:ind w:left="1440" w:hanging="720"/>
      </w:pPr>
      <w:r>
        <w:t>a)</w:t>
      </w:r>
      <w:r>
        <w:tab/>
        <w:t xml:space="preserve">The Policy and Plans Division shall be responsible for forwarding proposed rules to the Illinois Secretary of State in accordance with the Illinois Administrative Procedure Act and the Secretary of State's Rulemaking Procedures for Codified Rules (1 Ill. Adm. Code 100) for all actions required.  In addition, the Policy and Plans Division shall be responsible for reviewing and incorporating any comments received during the public comment period upon approval by the Director of the Department. </w:t>
      </w:r>
    </w:p>
    <w:p w:rsidR="003D2B1A" w:rsidRDefault="003D2B1A" w:rsidP="002B6C33">
      <w:pPr>
        <w:widowControl w:val="0"/>
        <w:autoSpaceDE w:val="0"/>
        <w:autoSpaceDN w:val="0"/>
        <w:adjustRightInd w:val="0"/>
        <w:ind w:left="1440" w:hanging="720"/>
      </w:pPr>
    </w:p>
    <w:p w:rsidR="002B6C33" w:rsidRDefault="002B6C33" w:rsidP="002B6C33">
      <w:pPr>
        <w:widowControl w:val="0"/>
        <w:autoSpaceDE w:val="0"/>
        <w:autoSpaceDN w:val="0"/>
        <w:adjustRightInd w:val="0"/>
        <w:ind w:left="1440" w:hanging="720"/>
      </w:pPr>
      <w:r>
        <w:t>b)</w:t>
      </w:r>
      <w:r>
        <w:tab/>
        <w:t xml:space="preserve">The Department's Clearinghouse will coordinate the external dissemination of proposed rules filed with the Secretary of State and adopted rules of the Department. </w:t>
      </w:r>
    </w:p>
    <w:sectPr w:rsidR="002B6C33" w:rsidSect="002B6C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C33"/>
    <w:rsid w:val="001678D1"/>
    <w:rsid w:val="002B6C33"/>
    <w:rsid w:val="003D2B1A"/>
    <w:rsid w:val="0045313D"/>
    <w:rsid w:val="006027A2"/>
    <w:rsid w:val="0083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