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B53" w:rsidRDefault="007B1B53" w:rsidP="007B1B5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1B53" w:rsidRDefault="007B1B53" w:rsidP="007B1B5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775.310  Purpose</w:t>
      </w:r>
      <w:r>
        <w:t xml:space="preserve"> </w:t>
      </w:r>
    </w:p>
    <w:p w:rsidR="007B1B53" w:rsidRDefault="007B1B53" w:rsidP="007B1B53">
      <w:pPr>
        <w:widowControl w:val="0"/>
        <w:autoSpaceDE w:val="0"/>
        <w:autoSpaceDN w:val="0"/>
        <w:adjustRightInd w:val="0"/>
      </w:pPr>
    </w:p>
    <w:p w:rsidR="007B1B53" w:rsidRDefault="007B1B53" w:rsidP="007B1B53">
      <w:pPr>
        <w:widowControl w:val="0"/>
        <w:autoSpaceDE w:val="0"/>
        <w:autoSpaceDN w:val="0"/>
        <w:adjustRightInd w:val="0"/>
      </w:pPr>
      <w:r>
        <w:t xml:space="preserve">This Subpart details the organizational structure of the Department of Children and Family Services and includes an appendix of Department organizational charts. </w:t>
      </w:r>
    </w:p>
    <w:p w:rsidR="007B1B53" w:rsidRDefault="007B1B53" w:rsidP="007B1B53">
      <w:pPr>
        <w:widowControl w:val="0"/>
        <w:autoSpaceDE w:val="0"/>
        <w:autoSpaceDN w:val="0"/>
        <w:adjustRightInd w:val="0"/>
      </w:pPr>
    </w:p>
    <w:p w:rsidR="007B1B53" w:rsidRDefault="007B1B53" w:rsidP="007B1B5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6 Ill. Reg. 14249, effective October 27, 1982) </w:t>
      </w:r>
    </w:p>
    <w:sectPr w:rsidR="007B1B53" w:rsidSect="007B1B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1B53"/>
    <w:rsid w:val="00127A0C"/>
    <w:rsid w:val="001678D1"/>
    <w:rsid w:val="007B1B53"/>
    <w:rsid w:val="007C01D8"/>
    <w:rsid w:val="00BB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775</vt:lpstr>
    </vt:vector>
  </TitlesOfParts>
  <Company>State of Illinois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775</dc:title>
  <dc:subject/>
  <dc:creator>Illinois General Assembly</dc:creator>
  <cp:keywords/>
  <dc:description/>
  <cp:lastModifiedBy>Roberts, John</cp:lastModifiedBy>
  <cp:revision>3</cp:revision>
  <dcterms:created xsi:type="dcterms:W3CDTF">2012-06-21T18:35:00Z</dcterms:created>
  <dcterms:modified xsi:type="dcterms:W3CDTF">2012-06-21T18:35:00Z</dcterms:modified>
</cp:coreProperties>
</file>