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E6" w:rsidRDefault="00A435E6" w:rsidP="00A435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35E6" w:rsidRDefault="00A435E6" w:rsidP="00A435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825.110  Rulemaking</w:t>
      </w:r>
      <w:r>
        <w:t xml:space="preserve"> </w:t>
      </w:r>
    </w:p>
    <w:p w:rsidR="00A435E6" w:rsidRDefault="00A435E6" w:rsidP="00A435E6">
      <w:pPr>
        <w:widowControl w:val="0"/>
        <w:autoSpaceDE w:val="0"/>
        <w:autoSpaceDN w:val="0"/>
        <w:adjustRightInd w:val="0"/>
      </w:pPr>
    </w:p>
    <w:p w:rsidR="00A435E6" w:rsidRDefault="00A435E6" w:rsidP="00A435E6">
      <w:pPr>
        <w:widowControl w:val="0"/>
        <w:autoSpaceDE w:val="0"/>
        <w:autoSpaceDN w:val="0"/>
        <w:adjustRightInd w:val="0"/>
      </w:pPr>
      <w:r>
        <w:t xml:space="preserve">Rules are promulgated by the Department in accordance with the Illinois Administrative Procedure Act [5 ILCS 100].  Department staff may recommend rulemaking pursuant to the Department's Intra-Agency Policy Chapter 1, Section 1-2.  The general public may recommend rulemaking pursuant to the procedures in this Part. </w:t>
      </w:r>
    </w:p>
    <w:p w:rsidR="00A435E6" w:rsidRDefault="00A435E6" w:rsidP="00A435E6">
      <w:pPr>
        <w:widowControl w:val="0"/>
        <w:autoSpaceDE w:val="0"/>
        <w:autoSpaceDN w:val="0"/>
        <w:adjustRightInd w:val="0"/>
      </w:pPr>
    </w:p>
    <w:p w:rsidR="00A435E6" w:rsidRDefault="00A435E6" w:rsidP="00A435E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2361, effective January 25, 2000) </w:t>
      </w:r>
    </w:p>
    <w:sectPr w:rsidR="00A435E6" w:rsidSect="00A435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35E6"/>
    <w:rsid w:val="001678D1"/>
    <w:rsid w:val="001A6C4E"/>
    <w:rsid w:val="004A1E5E"/>
    <w:rsid w:val="00A435E6"/>
    <w:rsid w:val="00E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825</vt:lpstr>
    </vt:vector>
  </TitlesOfParts>
  <Company>General Assembly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825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