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0D" w:rsidRDefault="0032320D" w:rsidP="003232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20D" w:rsidRDefault="0032320D" w:rsidP="003232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1520.100  Meetings</w:t>
      </w:r>
      <w:r>
        <w:t xml:space="preserve"> </w:t>
      </w:r>
    </w:p>
    <w:p w:rsidR="0032320D" w:rsidRDefault="0032320D" w:rsidP="0032320D">
      <w:pPr>
        <w:widowControl w:val="0"/>
        <w:autoSpaceDE w:val="0"/>
        <w:autoSpaceDN w:val="0"/>
        <w:adjustRightInd w:val="0"/>
      </w:pPr>
    </w:p>
    <w:p w:rsidR="0032320D" w:rsidRDefault="0032320D" w:rsidP="0032320D">
      <w:pPr>
        <w:widowControl w:val="0"/>
        <w:autoSpaceDE w:val="0"/>
        <w:autoSpaceDN w:val="0"/>
        <w:adjustRightInd w:val="0"/>
      </w:pPr>
      <w:r>
        <w:t xml:space="preserve">Except in cases of emergency, a member of the Commission must be physically present at the time and place of the meeting to be considered in attendance at a given meeting.  In emergency situations members may attend by telephone or video conference so long as at least 3 of the members are physically present and if the persons seeking to attend by telephone or video make arrangements to do so with the Chair in advance. </w:t>
      </w:r>
    </w:p>
    <w:sectPr w:rsidR="0032320D" w:rsidSect="00323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20D"/>
    <w:rsid w:val="001678D1"/>
    <w:rsid w:val="0032320D"/>
    <w:rsid w:val="00BB35D6"/>
    <w:rsid w:val="00BC046F"/>
    <w:rsid w:val="00E2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1520</vt:lpstr>
    </vt:vector>
  </TitlesOfParts>
  <Company>state of illinois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