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03" w:rsidRDefault="00A33603" w:rsidP="00A33603">
      <w:pPr>
        <w:widowControl w:val="0"/>
        <w:autoSpaceDE w:val="0"/>
        <w:autoSpaceDN w:val="0"/>
        <w:adjustRightInd w:val="0"/>
      </w:pPr>
      <w:bookmarkStart w:id="0" w:name="_GoBack"/>
      <w:bookmarkEnd w:id="0"/>
    </w:p>
    <w:p w:rsidR="00A33603" w:rsidRDefault="00A33603" w:rsidP="00A33603">
      <w:pPr>
        <w:widowControl w:val="0"/>
        <w:autoSpaceDE w:val="0"/>
        <w:autoSpaceDN w:val="0"/>
        <w:adjustRightInd w:val="0"/>
      </w:pPr>
      <w:r>
        <w:rPr>
          <w:b/>
          <w:bCs/>
        </w:rPr>
        <w:t>Section 1676.410  Appeal of a Denial</w:t>
      </w:r>
      <w:r>
        <w:t xml:space="preserve"> </w:t>
      </w:r>
    </w:p>
    <w:p w:rsidR="00A33603" w:rsidRDefault="00A33603" w:rsidP="00A33603">
      <w:pPr>
        <w:widowControl w:val="0"/>
        <w:autoSpaceDE w:val="0"/>
        <w:autoSpaceDN w:val="0"/>
        <w:adjustRightInd w:val="0"/>
      </w:pPr>
    </w:p>
    <w:p w:rsidR="00A33603" w:rsidRDefault="00A33603" w:rsidP="00A33603">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Executive Director.  The notice of appeal shall be in writing and shall be addressed to: </w:t>
      </w:r>
    </w:p>
    <w:p w:rsidR="00A33603" w:rsidRDefault="00A33603" w:rsidP="00A33603">
      <w:pPr>
        <w:widowControl w:val="0"/>
        <w:autoSpaceDE w:val="0"/>
        <w:autoSpaceDN w:val="0"/>
        <w:adjustRightInd w:val="0"/>
        <w:ind w:left="1440" w:hanging="720"/>
      </w:pPr>
    </w:p>
    <w:p w:rsidR="00A33603" w:rsidRDefault="00A33603" w:rsidP="00C97236">
      <w:pPr>
        <w:widowControl w:val="0"/>
        <w:autoSpaceDE w:val="0"/>
        <w:autoSpaceDN w:val="0"/>
        <w:adjustRightInd w:val="0"/>
        <w:ind w:left="3591" w:hanging="720"/>
      </w:pPr>
      <w:r>
        <w:t xml:space="preserve">Executive Director </w:t>
      </w:r>
    </w:p>
    <w:p w:rsidR="00A33603" w:rsidRDefault="00A33603" w:rsidP="00C97236">
      <w:pPr>
        <w:widowControl w:val="0"/>
        <w:autoSpaceDE w:val="0"/>
        <w:autoSpaceDN w:val="0"/>
        <w:adjustRightInd w:val="0"/>
        <w:ind w:left="3591" w:hanging="720"/>
      </w:pPr>
      <w:r>
        <w:t xml:space="preserve">Illinois Civil Service Commission </w:t>
      </w:r>
    </w:p>
    <w:p w:rsidR="00A33603" w:rsidRDefault="00A33603" w:rsidP="00C97236">
      <w:pPr>
        <w:widowControl w:val="0"/>
        <w:autoSpaceDE w:val="0"/>
        <w:autoSpaceDN w:val="0"/>
        <w:adjustRightInd w:val="0"/>
        <w:ind w:left="3591" w:hanging="720"/>
      </w:pPr>
      <w:r>
        <w:t>425</w:t>
      </w:r>
      <w:r w:rsidR="00C97236">
        <w:t>½</w:t>
      </w:r>
      <w:r>
        <w:t xml:space="preserve"> South Fourth Street </w:t>
      </w:r>
    </w:p>
    <w:p w:rsidR="00A33603" w:rsidRDefault="00A33603" w:rsidP="00C97236">
      <w:pPr>
        <w:widowControl w:val="0"/>
        <w:autoSpaceDE w:val="0"/>
        <w:autoSpaceDN w:val="0"/>
        <w:adjustRightInd w:val="0"/>
        <w:ind w:left="3591" w:hanging="720"/>
      </w:pPr>
      <w:r>
        <w:t xml:space="preserve">Springfield, Illinois  62701 </w:t>
      </w:r>
    </w:p>
    <w:p w:rsidR="00A33603" w:rsidRDefault="00A33603" w:rsidP="00C97236">
      <w:pPr>
        <w:widowControl w:val="0"/>
        <w:autoSpaceDE w:val="0"/>
        <w:autoSpaceDN w:val="0"/>
        <w:adjustRightInd w:val="0"/>
        <w:ind w:left="3591" w:hanging="720"/>
      </w:pPr>
      <w:r>
        <w:t xml:space="preserve">Attn:  FOIA Appeal </w:t>
      </w:r>
    </w:p>
    <w:p w:rsidR="00136A7E" w:rsidRDefault="00136A7E" w:rsidP="00A33603">
      <w:pPr>
        <w:widowControl w:val="0"/>
        <w:autoSpaceDE w:val="0"/>
        <w:autoSpaceDN w:val="0"/>
        <w:adjustRightInd w:val="0"/>
        <w:ind w:left="2160" w:hanging="720"/>
      </w:pPr>
    </w:p>
    <w:p w:rsidR="00A33603" w:rsidRDefault="00A33603" w:rsidP="00A33603">
      <w:pPr>
        <w:widowControl w:val="0"/>
        <w:autoSpaceDE w:val="0"/>
        <w:autoSpaceDN w:val="0"/>
        <w:adjustRightInd w:val="0"/>
        <w:ind w:left="1440" w:hanging="720"/>
      </w:pPr>
      <w:r>
        <w:t>b)</w:t>
      </w:r>
      <w:r>
        <w:tab/>
        <w:t xml:space="preserve">The Notice of Appeal shall include a copy of the original request, a copy of the denial received by the requestor, and a written statement setting forth the reasons why the requestor believes the appeal should be granted. </w:t>
      </w:r>
    </w:p>
    <w:sectPr w:rsidR="00A33603" w:rsidSect="00A336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603"/>
    <w:rsid w:val="00136A7E"/>
    <w:rsid w:val="001678D1"/>
    <w:rsid w:val="0079284F"/>
    <w:rsid w:val="00A33603"/>
    <w:rsid w:val="00C97236"/>
    <w:rsid w:val="00CB076D"/>
    <w:rsid w:val="00DA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