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4E" w:rsidRDefault="0030024E">
      <w:pPr>
        <w:pStyle w:val="JCARMainSourceNote"/>
      </w:pPr>
      <w:bookmarkStart w:id="0" w:name="_GoBack"/>
      <w:bookmarkEnd w:id="0"/>
      <w:r>
        <w:t>SOURCE:  A</w:t>
      </w:r>
      <w:r w:rsidR="00331DBF">
        <w:t>dopt</w:t>
      </w:r>
      <w:r>
        <w:t xml:space="preserve">ed at 28 Ill. Reg. </w:t>
      </w:r>
      <w:r w:rsidR="00984336">
        <w:t>5262</w:t>
      </w:r>
      <w:r>
        <w:t xml:space="preserve">, effective </w:t>
      </w:r>
      <w:r w:rsidR="00984336">
        <w:t>March 12, 2004</w:t>
      </w:r>
      <w:r>
        <w:t>.</w:t>
      </w:r>
    </w:p>
    <w:sectPr w:rsidR="0030024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1C29">
      <w:r>
        <w:separator/>
      </w:r>
    </w:p>
  </w:endnote>
  <w:endnote w:type="continuationSeparator" w:id="0">
    <w:p w:rsidR="00000000" w:rsidRDefault="0025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1C29">
      <w:r>
        <w:separator/>
      </w:r>
    </w:p>
  </w:footnote>
  <w:footnote w:type="continuationSeparator" w:id="0">
    <w:p w:rsidR="00000000" w:rsidRDefault="0025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331F"/>
    <w:rsid w:val="000D225F"/>
    <w:rsid w:val="00136B47"/>
    <w:rsid w:val="00150267"/>
    <w:rsid w:val="001C7D95"/>
    <w:rsid w:val="001E3074"/>
    <w:rsid w:val="00211AFA"/>
    <w:rsid w:val="00225354"/>
    <w:rsid w:val="00251C29"/>
    <w:rsid w:val="002524EC"/>
    <w:rsid w:val="002A643F"/>
    <w:rsid w:val="0030024E"/>
    <w:rsid w:val="00331DB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84336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1402A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