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0A" w:rsidRDefault="00FF040A" w:rsidP="00FF040A">
      <w:pPr>
        <w:widowControl w:val="0"/>
        <w:autoSpaceDE w:val="0"/>
        <w:autoSpaceDN w:val="0"/>
        <w:adjustRightInd w:val="0"/>
      </w:pPr>
    </w:p>
    <w:p w:rsidR="00EC1F61" w:rsidRDefault="00FF040A">
      <w:pPr>
        <w:pStyle w:val="JCARMainSourceNote"/>
      </w:pPr>
      <w:r>
        <w:t>SOURCE:  Emergency rules adopted at 2 Ill. Reg. 52, p. 177, effective December 19, 1978, for a maximum of 150 days; adopted at 3 Ill. Reg. 20, p. 24, effective May 8, 1979; codified at 8 Ill. Reg. 19982; amended at 9 Ill. Reg. 72</w:t>
      </w:r>
      <w:r w:rsidR="007F280F">
        <w:t>, effective December 20, 1984</w:t>
      </w:r>
      <w:r w:rsidR="00EC1F61">
        <w:t xml:space="preserve">; amended at 35 Ill. Reg. </w:t>
      </w:r>
      <w:r w:rsidR="00C75DA5">
        <w:t>7990</w:t>
      </w:r>
      <w:r w:rsidR="00EC1F61">
        <w:t xml:space="preserve">, effective </w:t>
      </w:r>
      <w:r w:rsidR="00AE5890">
        <w:t>May 9, 2011</w:t>
      </w:r>
      <w:r w:rsidR="00B80D22">
        <w:t xml:space="preserve">; amended at 39 Ill. Reg. </w:t>
      </w:r>
      <w:r w:rsidR="00AD62DE">
        <w:t>6640</w:t>
      </w:r>
      <w:r w:rsidR="00B80D22">
        <w:t xml:space="preserve">, effective </w:t>
      </w:r>
      <w:r w:rsidR="007A3201">
        <w:t>April 27, 2015</w:t>
      </w:r>
      <w:bookmarkStart w:id="0" w:name="_GoBack"/>
      <w:bookmarkEnd w:id="0"/>
      <w:r w:rsidR="00EC1F61">
        <w:t>.</w:t>
      </w:r>
    </w:p>
    <w:sectPr w:rsidR="00EC1F61" w:rsidSect="00FF04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040A"/>
    <w:rsid w:val="001678D1"/>
    <w:rsid w:val="00174106"/>
    <w:rsid w:val="00251CCC"/>
    <w:rsid w:val="007A3201"/>
    <w:rsid w:val="007F280F"/>
    <w:rsid w:val="00AD62DE"/>
    <w:rsid w:val="00AE5890"/>
    <w:rsid w:val="00B80D22"/>
    <w:rsid w:val="00C75DA5"/>
    <w:rsid w:val="00D82A6F"/>
    <w:rsid w:val="00EC1F61"/>
    <w:rsid w:val="00FF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B14A681-7DCA-488E-95BF-F19E04B0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EC1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2 Ill</vt:lpstr>
    </vt:vector>
  </TitlesOfParts>
  <Company>State of Illinois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2 Ill</dc:title>
  <dc:subject/>
  <dc:creator>Illinois General Assembly</dc:creator>
  <cp:keywords/>
  <dc:description/>
  <cp:lastModifiedBy>Lane, Arlene L.</cp:lastModifiedBy>
  <cp:revision>6</cp:revision>
  <dcterms:created xsi:type="dcterms:W3CDTF">2012-06-21T19:06:00Z</dcterms:created>
  <dcterms:modified xsi:type="dcterms:W3CDTF">2015-04-30T15:55:00Z</dcterms:modified>
</cp:coreProperties>
</file>