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A1" w:rsidRDefault="00920BA1" w:rsidP="00920BA1">
      <w:pPr>
        <w:widowControl w:val="0"/>
        <w:autoSpaceDE w:val="0"/>
        <w:autoSpaceDN w:val="0"/>
        <w:adjustRightInd w:val="0"/>
      </w:pPr>
      <w:bookmarkStart w:id="0" w:name="_GoBack"/>
      <w:bookmarkEnd w:id="0"/>
    </w:p>
    <w:p w:rsidR="00920BA1" w:rsidRDefault="00920BA1" w:rsidP="00920BA1">
      <w:pPr>
        <w:widowControl w:val="0"/>
        <w:autoSpaceDE w:val="0"/>
        <w:autoSpaceDN w:val="0"/>
        <w:adjustRightInd w:val="0"/>
      </w:pPr>
      <w:r>
        <w:rPr>
          <w:b/>
          <w:bCs/>
        </w:rPr>
        <w:t>Section 1900.230  Officers</w:t>
      </w:r>
      <w:r>
        <w:t xml:space="preserve"> </w:t>
      </w:r>
    </w:p>
    <w:p w:rsidR="00920BA1" w:rsidRDefault="00920BA1" w:rsidP="00920BA1">
      <w:pPr>
        <w:widowControl w:val="0"/>
        <w:autoSpaceDE w:val="0"/>
        <w:autoSpaceDN w:val="0"/>
        <w:adjustRightInd w:val="0"/>
      </w:pPr>
    </w:p>
    <w:p w:rsidR="00920BA1" w:rsidRDefault="00920BA1" w:rsidP="00920BA1">
      <w:pPr>
        <w:widowControl w:val="0"/>
        <w:autoSpaceDE w:val="0"/>
        <w:autoSpaceDN w:val="0"/>
        <w:adjustRightInd w:val="0"/>
      </w:pPr>
      <w:r>
        <w:t xml:space="preserve">One of the Members is elected to serve as Chairman at the annual meeting of the Authority.  The Chairman presides at all meetings of the Authority and performs other duties as provided in the by-laws of the Authority or by resolution of the Authority.  A Vice Chairman acts in the place of the Chairman and performs such other duties as provided in the by-laws or by resolution. </w:t>
      </w:r>
    </w:p>
    <w:sectPr w:rsidR="00920BA1" w:rsidSect="00920B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BA1"/>
    <w:rsid w:val="000E520D"/>
    <w:rsid w:val="001678D1"/>
    <w:rsid w:val="003C5351"/>
    <w:rsid w:val="00920BA1"/>
    <w:rsid w:val="00F3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