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3F" w:rsidRDefault="0071023F" w:rsidP="007102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023F" w:rsidRDefault="0071023F" w:rsidP="007102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1975.110  Applicability</w:t>
      </w:r>
      <w:r>
        <w:t xml:space="preserve"> </w:t>
      </w:r>
    </w:p>
    <w:p w:rsidR="0071023F" w:rsidRDefault="0071023F" w:rsidP="0071023F">
      <w:pPr>
        <w:widowControl w:val="0"/>
        <w:autoSpaceDE w:val="0"/>
        <w:autoSpaceDN w:val="0"/>
        <w:adjustRightInd w:val="0"/>
      </w:pPr>
    </w:p>
    <w:p w:rsidR="0071023F" w:rsidRDefault="0071023F" w:rsidP="0071023F">
      <w:pPr>
        <w:widowControl w:val="0"/>
        <w:autoSpaceDE w:val="0"/>
        <w:autoSpaceDN w:val="0"/>
        <w:adjustRightInd w:val="0"/>
      </w:pPr>
      <w:r>
        <w:t xml:space="preserve">The Rules in this Subpart apply to all rulemaking proceedings of the Authority. </w:t>
      </w:r>
    </w:p>
    <w:sectPr w:rsidR="0071023F" w:rsidSect="007102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023F"/>
    <w:rsid w:val="001678D1"/>
    <w:rsid w:val="00372CCD"/>
    <w:rsid w:val="003E7377"/>
    <w:rsid w:val="0071023F"/>
    <w:rsid w:val="00E6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1975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1975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