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21" w:rsidRDefault="00E15321" w:rsidP="00E153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321" w:rsidRDefault="00E15321" w:rsidP="00E153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2175.530  Peremptory Rules</w:t>
      </w:r>
      <w:r>
        <w:t xml:space="preserve"> </w:t>
      </w:r>
    </w:p>
    <w:p w:rsidR="00E15321" w:rsidRDefault="00E15321" w:rsidP="00E15321">
      <w:pPr>
        <w:widowControl w:val="0"/>
        <w:autoSpaceDE w:val="0"/>
        <w:autoSpaceDN w:val="0"/>
        <w:adjustRightInd w:val="0"/>
      </w:pPr>
    </w:p>
    <w:p w:rsidR="00E15321" w:rsidRDefault="00E15321" w:rsidP="00E15321">
      <w:pPr>
        <w:widowControl w:val="0"/>
        <w:autoSpaceDE w:val="0"/>
        <w:autoSpaceDN w:val="0"/>
        <w:adjustRightInd w:val="0"/>
      </w:pPr>
      <w:r>
        <w:t>When the Board is required by federal law, federal rules and regulations</w:t>
      </w:r>
      <w:r w:rsidR="00192DD3">
        <w:t>,</w:t>
      </w:r>
      <w:r>
        <w:t xml:space="preserve"> or by a court order to adopt a certain rule, that rule need not be published in the </w:t>
      </w:r>
      <w:r w:rsidRPr="00D21347">
        <w:t>Illinois Register</w:t>
      </w:r>
      <w:r>
        <w:t xml:space="preserve"> until it has been adopted </w:t>
      </w:r>
      <w:r w:rsidR="00D25CC2">
        <w:t>under</w:t>
      </w:r>
      <w:r>
        <w:t xml:space="preserve"> Section 5-50 of the </w:t>
      </w:r>
      <w:r w:rsidR="007A67F5">
        <w:t>I</w:t>
      </w:r>
      <w:r w:rsidR="00D21347">
        <w:t>APA</w:t>
      </w:r>
      <w:r>
        <w:t xml:space="preserve"> </w:t>
      </w:r>
      <w:r w:rsidR="00F3305C">
        <w:t>[</w:t>
      </w:r>
      <w:r>
        <w:t>5 ILCS 100/5-50</w:t>
      </w:r>
      <w:r w:rsidR="00F3305C">
        <w:t>]</w:t>
      </w:r>
      <w:r>
        <w:t xml:space="preserve">.  However, notice and text of the adopted rule must be published in the </w:t>
      </w:r>
      <w:r w:rsidRPr="009A5C5E">
        <w:t>Illinois Register</w:t>
      </w:r>
      <w:r>
        <w:t xml:space="preserve"> </w:t>
      </w:r>
      <w:r w:rsidR="00D25CC2">
        <w:t>under</w:t>
      </w:r>
      <w:r>
        <w:t xml:space="preserve"> Section 5-70 of the </w:t>
      </w:r>
      <w:r w:rsidR="00F3305C">
        <w:t>I</w:t>
      </w:r>
      <w:r w:rsidR="00D21347">
        <w:t>APA</w:t>
      </w:r>
      <w:r>
        <w:t xml:space="preserve"> </w:t>
      </w:r>
      <w:r w:rsidR="00D21347">
        <w:t>[</w:t>
      </w:r>
      <w:r>
        <w:t>5 ILCS 100/5-70</w:t>
      </w:r>
      <w:r w:rsidR="00D21347">
        <w:t>]</w:t>
      </w:r>
      <w:r>
        <w:t xml:space="preserve">. </w:t>
      </w:r>
    </w:p>
    <w:p w:rsidR="009404E0" w:rsidRDefault="009404E0" w:rsidP="00E15321">
      <w:pPr>
        <w:widowControl w:val="0"/>
        <w:autoSpaceDE w:val="0"/>
        <w:autoSpaceDN w:val="0"/>
        <w:adjustRightInd w:val="0"/>
      </w:pPr>
    </w:p>
    <w:p w:rsidR="009404E0" w:rsidRPr="00D55B37" w:rsidRDefault="00D25CC2">
      <w:pPr>
        <w:pStyle w:val="JCARSourceNote"/>
        <w:ind w:left="720"/>
      </w:pPr>
      <w:r>
        <w:t xml:space="preserve">(Source:  Amended at 44 Ill. Reg. </w:t>
      </w:r>
      <w:r w:rsidR="008765FE">
        <w:t>14166, effective August 21, 2020</w:t>
      </w:r>
      <w:r>
        <w:t>)</w:t>
      </w:r>
    </w:p>
    <w:sectPr w:rsidR="009404E0" w:rsidRPr="00D55B37" w:rsidSect="00E153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321"/>
    <w:rsid w:val="0000010A"/>
    <w:rsid w:val="001678D1"/>
    <w:rsid w:val="00192DD3"/>
    <w:rsid w:val="00216260"/>
    <w:rsid w:val="004B09AD"/>
    <w:rsid w:val="0061358F"/>
    <w:rsid w:val="006D18D3"/>
    <w:rsid w:val="006E2CFA"/>
    <w:rsid w:val="007A67F5"/>
    <w:rsid w:val="008765FE"/>
    <w:rsid w:val="00922D93"/>
    <w:rsid w:val="009404E0"/>
    <w:rsid w:val="00972F02"/>
    <w:rsid w:val="009A5C5E"/>
    <w:rsid w:val="00D21347"/>
    <w:rsid w:val="00D25CC2"/>
    <w:rsid w:val="00E15321"/>
    <w:rsid w:val="00E321AA"/>
    <w:rsid w:val="00F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E4C2AF-585A-4DC2-B8CA-79DDB1FA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2</cp:revision>
  <dcterms:created xsi:type="dcterms:W3CDTF">2020-08-31T18:45:00Z</dcterms:created>
  <dcterms:modified xsi:type="dcterms:W3CDTF">2020-08-31T18:45:00Z</dcterms:modified>
</cp:coreProperties>
</file>