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A46" w:rsidRPr="00B42E34" w:rsidRDefault="00465A46" w:rsidP="00345EEE">
      <w:pPr>
        <w:tabs>
          <w:tab w:val="center" w:pos="6300"/>
        </w:tabs>
        <w:ind w:left="2166" w:hanging="2166"/>
        <w:rPr>
          <w:b/>
        </w:rPr>
      </w:pPr>
      <w:bookmarkStart w:id="0" w:name="_GoBack"/>
      <w:bookmarkEnd w:id="0"/>
    </w:p>
    <w:p w:rsidR="00345EEE" w:rsidRPr="00B42E34" w:rsidRDefault="00345EEE" w:rsidP="00345EEE">
      <w:pPr>
        <w:tabs>
          <w:tab w:val="center" w:pos="6300"/>
        </w:tabs>
        <w:ind w:left="2166" w:hanging="2166"/>
        <w:rPr>
          <w:b/>
        </w:rPr>
      </w:pPr>
      <w:r w:rsidRPr="00B42E34">
        <w:rPr>
          <w:b/>
        </w:rPr>
        <w:t>Section 2175.550  Clean Air Act Fast-Track Rulemaking</w:t>
      </w:r>
    </w:p>
    <w:p w:rsidR="00345EEE" w:rsidRPr="00B42E34" w:rsidRDefault="00345EEE" w:rsidP="00345EEE">
      <w:pPr>
        <w:tabs>
          <w:tab w:val="center" w:pos="6300"/>
        </w:tabs>
        <w:ind w:left="2166" w:hanging="2166"/>
      </w:pPr>
    </w:p>
    <w:p w:rsidR="00345EEE" w:rsidRPr="00B42E34" w:rsidRDefault="00345EEE" w:rsidP="00345EEE">
      <w:pPr>
        <w:tabs>
          <w:tab w:val="center" w:pos="270"/>
        </w:tabs>
      </w:pPr>
      <w:r w:rsidRPr="00B42E34">
        <w:t xml:space="preserve">Under Section 28.5 of the Act </w:t>
      </w:r>
      <w:r w:rsidR="00CD1149" w:rsidRPr="00B42E34">
        <w:t>[</w:t>
      </w:r>
      <w:r w:rsidRPr="00B42E34">
        <w:t>415 ILCS 5/28.5</w:t>
      </w:r>
      <w:r w:rsidR="00CD1149" w:rsidRPr="00B42E34">
        <w:t>]</w:t>
      </w:r>
      <w:r w:rsidRPr="00B42E34">
        <w:t xml:space="preserve">, the Board may </w:t>
      </w:r>
      <w:r w:rsidRPr="00B42E34">
        <w:rPr>
          <w:i/>
        </w:rPr>
        <w:t>adopt rules proposed by the Agency that are required to be adopted by the State under the Clean Air Act as amended by the Clean Air Act Amendments of 1990 (CAAA).  A "fast-track" rulemaking proceeding is a proceeding to promulgate a rule that the CAAA requires to be adopted.  For purposes of this type of rulemaking, "requires to be adopted" refers only to those regulations or parts of regulations for which USEPA is empowered to impose sanctions against the State for failure to adopt such rules</w:t>
      </w:r>
      <w:r w:rsidRPr="00B42E34">
        <w:t xml:space="preserve"> [415 ILCS 5/28.5(a) and (c)].</w:t>
      </w:r>
    </w:p>
    <w:p w:rsidR="00345EEE" w:rsidRPr="00B42E34" w:rsidRDefault="00345EEE" w:rsidP="00345EEE">
      <w:pPr>
        <w:tabs>
          <w:tab w:val="center" w:pos="270"/>
        </w:tabs>
      </w:pPr>
    </w:p>
    <w:p w:rsidR="001C71C2" w:rsidRPr="00573770" w:rsidRDefault="00345EEE" w:rsidP="00345EEE">
      <w:pPr>
        <w:ind w:firstLine="720"/>
      </w:pPr>
      <w:r>
        <w:t xml:space="preserve">(Source: Added at 30 </w:t>
      </w:r>
      <w:smartTag w:uri="urn:schemas-microsoft-com:office:smarttags" w:element="place">
        <w:smartTag w:uri="urn:schemas-microsoft-com:office:smarttags" w:element="State">
          <w:r>
            <w:t>Ill.</w:t>
          </w:r>
        </w:smartTag>
      </w:smartTag>
      <w:r>
        <w:t xml:space="preserve"> Reg. </w:t>
      </w:r>
      <w:r w:rsidR="00024A03">
        <w:t>14990</w:t>
      </w:r>
      <w:r>
        <w:t xml:space="preserve">, effective </w:t>
      </w:r>
      <w:r w:rsidR="00D57529">
        <w:t>August 29, 2006</w:t>
      </w:r>
      <w:r>
        <w:t>)</w:t>
      </w:r>
    </w:p>
    <w:sectPr w:rsidR="001C71C2" w:rsidRPr="00573770"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465" w:rsidRDefault="00F35465">
      <w:r>
        <w:separator/>
      </w:r>
    </w:p>
  </w:endnote>
  <w:endnote w:type="continuationSeparator" w:id="0">
    <w:p w:rsidR="00F35465" w:rsidRDefault="00F35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465" w:rsidRDefault="00F35465">
      <w:r>
        <w:separator/>
      </w:r>
    </w:p>
  </w:footnote>
  <w:footnote w:type="continuationSeparator" w:id="0">
    <w:p w:rsidR="00F35465" w:rsidRDefault="00F354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5682"/>
    <w:rsid w:val="00001F1D"/>
    <w:rsid w:val="00011A7D"/>
    <w:rsid w:val="000122C7"/>
    <w:rsid w:val="000158C8"/>
    <w:rsid w:val="00023902"/>
    <w:rsid w:val="00023DDC"/>
    <w:rsid w:val="00024942"/>
    <w:rsid w:val="00024A03"/>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2F2CB2"/>
    <w:rsid w:val="00305AAE"/>
    <w:rsid w:val="00311C50"/>
    <w:rsid w:val="00314233"/>
    <w:rsid w:val="00322AC2"/>
    <w:rsid w:val="00323B50"/>
    <w:rsid w:val="00337BB9"/>
    <w:rsid w:val="00337CEB"/>
    <w:rsid w:val="00345EEE"/>
    <w:rsid w:val="00350372"/>
    <w:rsid w:val="00356003"/>
    <w:rsid w:val="00367A2E"/>
    <w:rsid w:val="00374367"/>
    <w:rsid w:val="00374639"/>
    <w:rsid w:val="00375C58"/>
    <w:rsid w:val="00385640"/>
    <w:rsid w:val="00393652"/>
    <w:rsid w:val="00394002"/>
    <w:rsid w:val="003A4E0A"/>
    <w:rsid w:val="003B419A"/>
    <w:rsid w:val="003B5138"/>
    <w:rsid w:val="003C4962"/>
    <w:rsid w:val="003D0D44"/>
    <w:rsid w:val="003D12E4"/>
    <w:rsid w:val="003D41A1"/>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5A46"/>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133E"/>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693F"/>
    <w:rsid w:val="00697F1A"/>
    <w:rsid w:val="006A042E"/>
    <w:rsid w:val="006A2114"/>
    <w:rsid w:val="006A72FE"/>
    <w:rsid w:val="006B3E84"/>
    <w:rsid w:val="006B5C47"/>
    <w:rsid w:val="006B7535"/>
    <w:rsid w:val="006B7892"/>
    <w:rsid w:val="006C45D5"/>
    <w:rsid w:val="006E1AE0"/>
    <w:rsid w:val="006F5E6C"/>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523EC"/>
    <w:rsid w:val="00960C37"/>
    <w:rsid w:val="00961E38"/>
    <w:rsid w:val="00965A76"/>
    <w:rsid w:val="00966D51"/>
    <w:rsid w:val="0098276C"/>
    <w:rsid w:val="00983C53"/>
    <w:rsid w:val="00994782"/>
    <w:rsid w:val="009A26DA"/>
    <w:rsid w:val="009B45F6"/>
    <w:rsid w:val="009B6ECA"/>
    <w:rsid w:val="009C1A93"/>
    <w:rsid w:val="009C5170"/>
    <w:rsid w:val="009C69DD"/>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03D3"/>
    <w:rsid w:val="00AF2883"/>
    <w:rsid w:val="00AF3304"/>
    <w:rsid w:val="00AF768C"/>
    <w:rsid w:val="00B01411"/>
    <w:rsid w:val="00B13AE5"/>
    <w:rsid w:val="00B15414"/>
    <w:rsid w:val="00B17D78"/>
    <w:rsid w:val="00B2411F"/>
    <w:rsid w:val="00B35D67"/>
    <w:rsid w:val="00B420C1"/>
    <w:rsid w:val="00B4287F"/>
    <w:rsid w:val="00B42E34"/>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5682"/>
    <w:rsid w:val="00CA7140"/>
    <w:rsid w:val="00CB065C"/>
    <w:rsid w:val="00CC13F9"/>
    <w:rsid w:val="00CC4FF8"/>
    <w:rsid w:val="00CD1149"/>
    <w:rsid w:val="00CD3723"/>
    <w:rsid w:val="00CD5413"/>
    <w:rsid w:val="00D03A79"/>
    <w:rsid w:val="00D0676C"/>
    <w:rsid w:val="00D2155A"/>
    <w:rsid w:val="00D27015"/>
    <w:rsid w:val="00D2776C"/>
    <w:rsid w:val="00D27E4E"/>
    <w:rsid w:val="00D32AA7"/>
    <w:rsid w:val="00D33832"/>
    <w:rsid w:val="00D46468"/>
    <w:rsid w:val="00D55B37"/>
    <w:rsid w:val="00D5634E"/>
    <w:rsid w:val="00D57529"/>
    <w:rsid w:val="00D70D8F"/>
    <w:rsid w:val="00D76B84"/>
    <w:rsid w:val="00D77DCF"/>
    <w:rsid w:val="00D8238E"/>
    <w:rsid w:val="00D876AB"/>
    <w:rsid w:val="00D93C67"/>
    <w:rsid w:val="00D94587"/>
    <w:rsid w:val="00D97042"/>
    <w:rsid w:val="00DB2CC7"/>
    <w:rsid w:val="00DB78E4"/>
    <w:rsid w:val="00DC016D"/>
    <w:rsid w:val="00DC5FDC"/>
    <w:rsid w:val="00DD3C9D"/>
    <w:rsid w:val="00DE3439"/>
    <w:rsid w:val="00DF0813"/>
    <w:rsid w:val="00DF25BD"/>
    <w:rsid w:val="00E11728"/>
    <w:rsid w:val="00E24878"/>
    <w:rsid w:val="00E34B29"/>
    <w:rsid w:val="00E406C7"/>
    <w:rsid w:val="00E40FDC"/>
    <w:rsid w:val="00E41211"/>
    <w:rsid w:val="00E4457E"/>
    <w:rsid w:val="00E47B6D"/>
    <w:rsid w:val="00E47D6E"/>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B29"/>
    <w:rsid w:val="00EF755A"/>
    <w:rsid w:val="00F04307"/>
    <w:rsid w:val="00F05968"/>
    <w:rsid w:val="00F12353"/>
    <w:rsid w:val="00F128F8"/>
    <w:rsid w:val="00F12CAF"/>
    <w:rsid w:val="00F13E5A"/>
    <w:rsid w:val="00F16AA7"/>
    <w:rsid w:val="00F35465"/>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5EE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5EE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2012-06-21T19:14:00Z</dcterms:created>
  <dcterms:modified xsi:type="dcterms:W3CDTF">2012-06-21T19:14:00Z</dcterms:modified>
</cp:coreProperties>
</file>