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2D" w:rsidRDefault="00D2352D" w:rsidP="00AD19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52D" w:rsidRDefault="00D2352D" w:rsidP="00AD19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2525.150  Committees</w:t>
      </w:r>
      <w:r>
        <w:t xml:space="preserve"> </w:t>
      </w:r>
    </w:p>
    <w:p w:rsidR="00D2352D" w:rsidRDefault="00D2352D" w:rsidP="00AD193A">
      <w:pPr>
        <w:widowControl w:val="0"/>
        <w:autoSpaceDE w:val="0"/>
        <w:autoSpaceDN w:val="0"/>
        <w:adjustRightInd w:val="0"/>
      </w:pPr>
    </w:p>
    <w:p w:rsidR="00D2352D" w:rsidRDefault="00D2352D" w:rsidP="00AD19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President may appoint committees from the membership of the Commission </w:t>
      </w:r>
      <w:r w:rsidR="000C20FD">
        <w:t xml:space="preserve">to </w:t>
      </w:r>
      <w:r>
        <w:t xml:space="preserve">facilitate the work of the Commission, and </w:t>
      </w:r>
      <w:r w:rsidR="000C20FD">
        <w:t>shall appoint</w:t>
      </w:r>
      <w:r>
        <w:t xml:space="preserve"> other committees as ordered by the Commission. </w:t>
      </w:r>
    </w:p>
    <w:p w:rsidR="0004685A" w:rsidRDefault="0004685A" w:rsidP="00AD193A">
      <w:pPr>
        <w:widowControl w:val="0"/>
        <w:autoSpaceDE w:val="0"/>
        <w:autoSpaceDN w:val="0"/>
        <w:adjustRightInd w:val="0"/>
        <w:ind w:left="1440" w:hanging="720"/>
      </w:pPr>
    </w:p>
    <w:p w:rsidR="00D2352D" w:rsidRDefault="00D2352D" w:rsidP="00AD19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otherwise provided, all committees shall expire concurrently with the termination of the term of office of the President, whether </w:t>
      </w:r>
      <w:r w:rsidR="0004685A" w:rsidRPr="0004685A">
        <w:t>the</w:t>
      </w:r>
      <w:r>
        <w:t xml:space="preserve"> termination of office of the President </w:t>
      </w:r>
      <w:r w:rsidR="0004685A" w:rsidRPr="0004685A">
        <w:t>i</w:t>
      </w:r>
      <w:r w:rsidR="000C20FD">
        <w:t>s</w:t>
      </w:r>
      <w:r>
        <w:t xml:space="preserve"> caused by expiration of his </w:t>
      </w:r>
      <w:r w:rsidR="0004685A" w:rsidRPr="0004685A">
        <w:t>or her</w:t>
      </w:r>
      <w:r w:rsidR="0004685A">
        <w:t xml:space="preserve"> </w:t>
      </w:r>
      <w:r>
        <w:t xml:space="preserve">term of office, death, resignation or removal from office. </w:t>
      </w:r>
    </w:p>
    <w:p w:rsidR="00D2352D" w:rsidRDefault="00D2352D" w:rsidP="00AD193A">
      <w:pPr>
        <w:widowControl w:val="0"/>
        <w:autoSpaceDE w:val="0"/>
        <w:autoSpaceDN w:val="0"/>
        <w:adjustRightInd w:val="0"/>
        <w:ind w:left="1440" w:hanging="720"/>
      </w:pPr>
    </w:p>
    <w:p w:rsidR="0004685A" w:rsidRDefault="000468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25DB0">
        <w:t>29</w:t>
      </w:r>
      <w:r>
        <w:t xml:space="preserve"> I</w:t>
      </w:r>
      <w:r w:rsidRPr="00D55B37">
        <w:t xml:space="preserve">ll. Reg. </w:t>
      </w:r>
      <w:r w:rsidR="003C75DC">
        <w:t>20428</w:t>
      </w:r>
      <w:r w:rsidRPr="00D55B37">
        <w:t xml:space="preserve">, effective </w:t>
      </w:r>
      <w:r w:rsidR="00B6540E">
        <w:t>December 31, 2005</w:t>
      </w:r>
      <w:r w:rsidRPr="00D55B37">
        <w:t>)</w:t>
      </w:r>
    </w:p>
    <w:sectPr w:rsidR="0004685A" w:rsidSect="00AD19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52D"/>
    <w:rsid w:val="0004685A"/>
    <w:rsid w:val="00060D17"/>
    <w:rsid w:val="000C20FD"/>
    <w:rsid w:val="000C5979"/>
    <w:rsid w:val="003C75DC"/>
    <w:rsid w:val="00667C5D"/>
    <w:rsid w:val="00682ADA"/>
    <w:rsid w:val="007809A0"/>
    <w:rsid w:val="00825DB0"/>
    <w:rsid w:val="00AD193A"/>
    <w:rsid w:val="00B6540E"/>
    <w:rsid w:val="00CF77A9"/>
    <w:rsid w:val="00D2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6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