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44" w:rsidRDefault="00842844" w:rsidP="008428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2844" w:rsidRDefault="00842844" w:rsidP="008428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3000.110  Development of Rules</w:t>
      </w:r>
      <w:r>
        <w:t xml:space="preserve"> </w:t>
      </w:r>
    </w:p>
    <w:p w:rsidR="00842844" w:rsidRDefault="00842844" w:rsidP="00842844">
      <w:pPr>
        <w:widowControl w:val="0"/>
        <w:autoSpaceDE w:val="0"/>
        <w:autoSpaceDN w:val="0"/>
        <w:adjustRightInd w:val="0"/>
      </w:pPr>
    </w:p>
    <w:p w:rsidR="00842844" w:rsidRDefault="00842844" w:rsidP="00842844">
      <w:pPr>
        <w:widowControl w:val="0"/>
        <w:autoSpaceDE w:val="0"/>
        <w:autoSpaceDN w:val="0"/>
        <w:adjustRightInd w:val="0"/>
      </w:pPr>
      <w:r>
        <w:t xml:space="preserve">Rules of the Procurement Policy Board are developed by the Board members or by the Board staff under the specific direction of the Board. </w:t>
      </w:r>
    </w:p>
    <w:sectPr w:rsidR="00842844" w:rsidSect="008428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2844"/>
    <w:rsid w:val="001678D1"/>
    <w:rsid w:val="005C09AA"/>
    <w:rsid w:val="007C723C"/>
    <w:rsid w:val="00842844"/>
    <w:rsid w:val="00C5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