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C2" w:rsidRDefault="007065C2" w:rsidP="007065C2">
      <w:pPr>
        <w:widowControl w:val="0"/>
        <w:autoSpaceDE w:val="0"/>
        <w:autoSpaceDN w:val="0"/>
        <w:adjustRightInd w:val="0"/>
      </w:pPr>
      <w:bookmarkStart w:id="0" w:name="_GoBack"/>
      <w:bookmarkEnd w:id="0"/>
    </w:p>
    <w:p w:rsidR="007065C2" w:rsidRDefault="007065C2" w:rsidP="007065C2">
      <w:pPr>
        <w:widowControl w:val="0"/>
        <w:autoSpaceDE w:val="0"/>
        <w:autoSpaceDN w:val="0"/>
        <w:adjustRightInd w:val="0"/>
      </w:pPr>
      <w:r>
        <w:rPr>
          <w:b/>
          <w:bCs/>
        </w:rPr>
        <w:t>Section 3001.300  Appeal of a Denial</w:t>
      </w:r>
      <w:r>
        <w:t xml:space="preserve"> </w:t>
      </w:r>
    </w:p>
    <w:p w:rsidR="007065C2" w:rsidRDefault="007065C2" w:rsidP="007065C2">
      <w:pPr>
        <w:widowControl w:val="0"/>
        <w:autoSpaceDE w:val="0"/>
        <w:autoSpaceDN w:val="0"/>
        <w:adjustRightInd w:val="0"/>
      </w:pPr>
    </w:p>
    <w:p w:rsidR="007065C2" w:rsidRDefault="007065C2" w:rsidP="007065C2">
      <w:pPr>
        <w:widowControl w:val="0"/>
        <w:autoSpaceDE w:val="0"/>
        <w:autoSpaceDN w:val="0"/>
        <w:adjustRightInd w:val="0"/>
        <w:ind w:left="1440" w:hanging="720"/>
      </w:pPr>
      <w:r>
        <w:t>a)</w:t>
      </w:r>
      <w:r>
        <w:tab/>
        <w:t xml:space="preserve">A requestor whose request has been denied by the Freedom of Information Officer may appeal the denial to the Executive Director pursuant to Section 10 of FOIA. The notice of appeal shall be made in writing and sent to: </w:t>
      </w:r>
    </w:p>
    <w:p w:rsidR="007065C2" w:rsidRDefault="007065C2" w:rsidP="007065C2">
      <w:pPr>
        <w:widowControl w:val="0"/>
        <w:autoSpaceDE w:val="0"/>
        <w:autoSpaceDN w:val="0"/>
        <w:adjustRightInd w:val="0"/>
        <w:ind w:left="1440" w:hanging="720"/>
      </w:pPr>
    </w:p>
    <w:p w:rsidR="007065C2" w:rsidRDefault="007065C2" w:rsidP="000E1701">
      <w:pPr>
        <w:widowControl w:val="0"/>
        <w:autoSpaceDE w:val="0"/>
        <w:autoSpaceDN w:val="0"/>
        <w:adjustRightInd w:val="0"/>
        <w:ind w:left="1440"/>
      </w:pPr>
      <w:r>
        <w:t>Board Chair</w:t>
      </w:r>
    </w:p>
    <w:p w:rsidR="007065C2" w:rsidRDefault="007065C2" w:rsidP="000E1701">
      <w:pPr>
        <w:widowControl w:val="0"/>
        <w:autoSpaceDE w:val="0"/>
        <w:autoSpaceDN w:val="0"/>
        <w:adjustRightInd w:val="0"/>
        <w:ind w:left="1440"/>
      </w:pPr>
      <w:r>
        <w:t>Procurement Policy board</w:t>
      </w:r>
    </w:p>
    <w:p w:rsidR="007065C2" w:rsidRDefault="007065C2" w:rsidP="000E1701">
      <w:pPr>
        <w:widowControl w:val="0"/>
        <w:autoSpaceDE w:val="0"/>
        <w:autoSpaceDN w:val="0"/>
        <w:adjustRightInd w:val="0"/>
        <w:ind w:left="1440"/>
      </w:pPr>
      <w:r>
        <w:t>108 Statehouse</w:t>
      </w:r>
    </w:p>
    <w:p w:rsidR="007065C2" w:rsidRDefault="007065C2" w:rsidP="000E1701">
      <w:pPr>
        <w:widowControl w:val="0"/>
        <w:autoSpaceDE w:val="0"/>
        <w:autoSpaceDN w:val="0"/>
        <w:adjustRightInd w:val="0"/>
        <w:ind w:left="1440"/>
      </w:pPr>
      <w:r>
        <w:t>Springfield IL 62706</w:t>
      </w:r>
    </w:p>
    <w:p w:rsidR="007065C2" w:rsidRDefault="007065C2" w:rsidP="007065C2">
      <w:pPr>
        <w:widowControl w:val="0"/>
        <w:autoSpaceDE w:val="0"/>
        <w:autoSpaceDN w:val="0"/>
        <w:adjustRightInd w:val="0"/>
        <w:ind w:left="1440" w:hanging="720"/>
      </w:pPr>
    </w:p>
    <w:p w:rsidR="007065C2" w:rsidRDefault="007065C2" w:rsidP="007065C2">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If the appeal is filed because the requestor did not receive a response to a written request for information, the notice of appeal shall state that this is the reason for the appeal. </w:t>
      </w:r>
    </w:p>
    <w:sectPr w:rsidR="007065C2" w:rsidSect="007065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65C2"/>
    <w:rsid w:val="000E1701"/>
    <w:rsid w:val="001678D1"/>
    <w:rsid w:val="001F040E"/>
    <w:rsid w:val="007065C2"/>
    <w:rsid w:val="00A43C20"/>
    <w:rsid w:val="00B1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3001</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