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2F" w:rsidRDefault="00F6652F" w:rsidP="00F6652F">
      <w:pPr>
        <w:rPr>
          <w:b/>
        </w:rPr>
      </w:pPr>
      <w:bookmarkStart w:id="0" w:name="_GoBack"/>
      <w:bookmarkEnd w:id="0"/>
    </w:p>
    <w:p w:rsidR="00F6652F" w:rsidRPr="00F6652F" w:rsidRDefault="00F6652F" w:rsidP="00F6652F">
      <w:pPr>
        <w:rPr>
          <w:b/>
        </w:rPr>
      </w:pPr>
      <w:r w:rsidRPr="00F6652F">
        <w:rPr>
          <w:b/>
        </w:rPr>
        <w:t>Section 3430.110  Written Statements</w:t>
      </w:r>
    </w:p>
    <w:p w:rsidR="00F6652F" w:rsidRDefault="00F6652F" w:rsidP="00F6652F"/>
    <w:p w:rsidR="00F6652F" w:rsidRPr="00FF3ECC" w:rsidRDefault="004E6651" w:rsidP="00F6652F">
      <w:pPr>
        <w:rPr>
          <w:i/>
        </w:rPr>
      </w:pPr>
      <w:r>
        <w:t>T</w:t>
      </w:r>
      <w:r w:rsidR="00F6652F">
        <w:t>he Inspe</w:t>
      </w:r>
      <w:r w:rsidR="00A93230">
        <w:t>ctor General shall provide the appropriate a</w:t>
      </w:r>
      <w:r w:rsidR="00F6652F">
        <w:t>uthority with a written statement of his</w:t>
      </w:r>
      <w:r w:rsidR="00706F4A">
        <w:t xml:space="preserve"> or </w:t>
      </w:r>
      <w:r w:rsidR="00F6652F">
        <w:t xml:space="preserve">her decision to close </w:t>
      </w:r>
      <w:r w:rsidR="00706F4A" w:rsidRPr="00122159">
        <w:t>an investigation</w:t>
      </w:r>
      <w:r w:rsidR="00706F4A" w:rsidRPr="00706F4A">
        <w:rPr>
          <w:i/>
        </w:rPr>
        <w:t xml:space="preserve"> when </w:t>
      </w:r>
      <w:r w:rsidR="00F6652F" w:rsidRPr="00FF3ECC">
        <w:rPr>
          <w:i/>
        </w:rPr>
        <w:t xml:space="preserve">the Toll Highway Inspector General concludes that there is insufficient evidence that a violation has </w:t>
      </w:r>
      <w:r w:rsidR="00F6652F">
        <w:rPr>
          <w:i/>
        </w:rPr>
        <w:t xml:space="preserve">occurred </w:t>
      </w:r>
      <w:r w:rsidR="00F6652F" w:rsidRPr="00FF3ECC">
        <w:t>[</w:t>
      </w:r>
      <w:r w:rsidR="00F6652F">
        <w:t>605 ILCS 10/8.5(e)(4)]</w:t>
      </w:r>
      <w:r w:rsidR="00F6652F" w:rsidRPr="00FF3ECC">
        <w:rPr>
          <w:i/>
        </w:rPr>
        <w:t>.</w:t>
      </w:r>
    </w:p>
    <w:sectPr w:rsidR="00F6652F" w:rsidRPr="00FF3EC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54" w:rsidRDefault="00F46654">
      <w:r>
        <w:separator/>
      </w:r>
    </w:p>
  </w:endnote>
  <w:endnote w:type="continuationSeparator" w:id="0">
    <w:p w:rsidR="00F46654" w:rsidRDefault="00F4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54" w:rsidRDefault="00F46654">
      <w:r>
        <w:separator/>
      </w:r>
    </w:p>
  </w:footnote>
  <w:footnote w:type="continuationSeparator" w:id="0">
    <w:p w:rsidR="00F46654" w:rsidRDefault="00F4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4D1A"/>
    <w:multiLevelType w:val="hybridMultilevel"/>
    <w:tmpl w:val="5526F2C0"/>
    <w:lvl w:ilvl="0" w:tplc="1CB0ECE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1A8A830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48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159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48F"/>
    <w:rsid w:val="00332EB2"/>
    <w:rsid w:val="00335723"/>
    <w:rsid w:val="00337BB9"/>
    <w:rsid w:val="00337CEB"/>
    <w:rsid w:val="003436D2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651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30C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6F4A"/>
    <w:rsid w:val="00717DBE"/>
    <w:rsid w:val="00720025"/>
    <w:rsid w:val="00721AD6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670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2135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339E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3230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567C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654"/>
    <w:rsid w:val="00F46DB5"/>
    <w:rsid w:val="00F50CD3"/>
    <w:rsid w:val="00F51039"/>
    <w:rsid w:val="00F525F7"/>
    <w:rsid w:val="00F6652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6652F"/>
    <w:pPr>
      <w:spacing w:before="480"/>
      <w:ind w:left="72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6652F"/>
    <w:pPr>
      <w:spacing w:before="480"/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