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9C" w:rsidRDefault="00660D9C" w:rsidP="00660D9C">
      <w:pPr>
        <w:rPr>
          <w:b/>
          <w:snapToGrid w:val="0"/>
        </w:rPr>
      </w:pPr>
    </w:p>
    <w:p w:rsidR="00660D9C" w:rsidRDefault="00660D9C" w:rsidP="00660D9C">
      <w:pPr>
        <w:rPr>
          <w:snapToGrid w:val="0"/>
        </w:rPr>
      </w:pPr>
      <w:r>
        <w:rPr>
          <w:b/>
          <w:snapToGrid w:val="0"/>
        </w:rPr>
        <w:t>Section 3700.420  Documents Filed with Agency, Confidentiality Preserved</w:t>
      </w:r>
    </w:p>
    <w:p w:rsidR="00660D9C" w:rsidRDefault="00660D9C" w:rsidP="00660D9C">
      <w:pPr>
        <w:rPr>
          <w:snapToGrid w:val="0"/>
        </w:rPr>
      </w:pPr>
    </w:p>
    <w:p w:rsidR="00660D9C" w:rsidRDefault="00660D9C" w:rsidP="00660D9C">
      <w:pPr>
        <w:pStyle w:val="ListParagraph"/>
        <w:numPr>
          <w:ilvl w:val="0"/>
          <w:numId w:val="2"/>
        </w:numPr>
        <w:contextualSpacing/>
        <w:rPr>
          <w:snapToGrid w:val="0"/>
        </w:rPr>
      </w:pPr>
      <w:r w:rsidRPr="00D35357">
        <w:rPr>
          <w:snapToGrid w:val="0"/>
        </w:rPr>
        <w:t xml:space="preserve">Documents filed with the Agency may be posted on the Agency website identified in Section 3700.410 of this Part.  All documents that the Agency must post pursuant to law or regulation shall be posted to the website. </w:t>
      </w:r>
    </w:p>
    <w:p w:rsidR="00660D9C" w:rsidRPr="00D35357" w:rsidRDefault="00660D9C" w:rsidP="00660D9C">
      <w:pPr>
        <w:pStyle w:val="ListParagraph"/>
        <w:ind w:left="1440"/>
        <w:rPr>
          <w:snapToGrid w:val="0"/>
        </w:rPr>
      </w:pPr>
    </w:p>
    <w:p w:rsidR="00660D9C" w:rsidRDefault="00660D9C" w:rsidP="00660D9C">
      <w:pPr>
        <w:pStyle w:val="ListParagraph"/>
        <w:numPr>
          <w:ilvl w:val="0"/>
          <w:numId w:val="2"/>
        </w:numPr>
        <w:contextualSpacing/>
        <w:rPr>
          <w:snapToGrid w:val="0"/>
        </w:rPr>
      </w:pPr>
      <w:r w:rsidRPr="00D35357">
        <w:rPr>
          <w:i/>
          <w:snapToGrid w:val="0"/>
        </w:rPr>
        <w:t>The Agency shall provide adequate protection for confidential and proprietary information furnished, delivered, or filed by any perso</w:t>
      </w:r>
      <w:r>
        <w:rPr>
          <w:i/>
          <w:snapToGrid w:val="0"/>
        </w:rPr>
        <w:t>n, corporation, or other entity</w:t>
      </w:r>
      <w:r w:rsidRPr="00D35357">
        <w:rPr>
          <w:i/>
          <w:snapToGrid w:val="0"/>
        </w:rPr>
        <w:t xml:space="preserve"> </w:t>
      </w:r>
      <w:r w:rsidRPr="00D35357">
        <w:rPr>
          <w:snapToGrid w:val="0"/>
        </w:rPr>
        <w:t xml:space="preserve">[20 ILCS 3855/1-120].  </w:t>
      </w:r>
      <w:r>
        <w:rPr>
          <w:snapToGrid w:val="0"/>
        </w:rPr>
        <w:t>To the extent any interested party or individual provides confidential or proprietary inf</w:t>
      </w:r>
      <w:bookmarkStart w:id="0" w:name="_GoBack"/>
      <w:bookmarkEnd w:id="0"/>
      <w:r>
        <w:rPr>
          <w:snapToGrid w:val="0"/>
        </w:rPr>
        <w:t>ormation, the Agency may request a non-confidential, redacted version for public posting.</w:t>
      </w:r>
    </w:p>
    <w:sectPr w:rsidR="00660D9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B0" w:rsidRDefault="00785BB0">
      <w:r>
        <w:separator/>
      </w:r>
    </w:p>
  </w:endnote>
  <w:endnote w:type="continuationSeparator" w:id="0">
    <w:p w:rsidR="00785BB0" w:rsidRDefault="0078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B0" w:rsidRDefault="00785BB0">
      <w:r>
        <w:separator/>
      </w:r>
    </w:p>
  </w:footnote>
  <w:footnote w:type="continuationSeparator" w:id="0">
    <w:p w:rsidR="00785BB0" w:rsidRDefault="00785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DCB"/>
    <w:multiLevelType w:val="hybridMultilevel"/>
    <w:tmpl w:val="DD8015E8"/>
    <w:lvl w:ilvl="0" w:tplc="E3BAF594">
      <w:start w:val="1"/>
      <w:numFmt w:val="lowerLetter"/>
      <w:lvlText w:val="%1)"/>
      <w:lvlJc w:val="left"/>
      <w:pPr>
        <w:ind w:left="720" w:hanging="360"/>
      </w:pPr>
      <w:rPr>
        <w:rFonts w:cs="Times New Roman"/>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577B00"/>
    <w:multiLevelType w:val="hybridMultilevel"/>
    <w:tmpl w:val="7326E8D0"/>
    <w:lvl w:ilvl="0" w:tplc="768418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64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2B4"/>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2725"/>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F3C"/>
    <w:rsid w:val="00241CED"/>
    <w:rsid w:val="00246C8D"/>
    <w:rsid w:val="002524EC"/>
    <w:rsid w:val="00252970"/>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0644"/>
    <w:rsid w:val="00631875"/>
    <w:rsid w:val="00634D17"/>
    <w:rsid w:val="006361A4"/>
    <w:rsid w:val="00641AEA"/>
    <w:rsid w:val="0064660E"/>
    <w:rsid w:val="00651FF5"/>
    <w:rsid w:val="00660D9C"/>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5BB0"/>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105"/>
    <w:rsid w:val="00870EF2"/>
    <w:rsid w:val="008717C5"/>
    <w:rsid w:val="008822C1"/>
    <w:rsid w:val="00882B7D"/>
    <w:rsid w:val="00882CA0"/>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BCE"/>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300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636B"/>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6306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6306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0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2012-06-22T04:25:00Z</dcterms:created>
  <dcterms:modified xsi:type="dcterms:W3CDTF">2013-01-22T21:30:00Z</dcterms:modified>
</cp:coreProperties>
</file>