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CB" w:rsidRDefault="003F07CB" w:rsidP="003F07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7CB" w:rsidRDefault="003F07CB" w:rsidP="003F07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5151.10  Purpose</w:t>
      </w:r>
      <w:r>
        <w:t xml:space="preserve"> </w:t>
      </w:r>
    </w:p>
    <w:p w:rsidR="003F07CB" w:rsidRDefault="003F07CB" w:rsidP="003F07CB">
      <w:pPr>
        <w:widowControl w:val="0"/>
        <w:autoSpaceDE w:val="0"/>
        <w:autoSpaceDN w:val="0"/>
        <w:adjustRightInd w:val="0"/>
      </w:pPr>
    </w:p>
    <w:p w:rsidR="003F07CB" w:rsidRDefault="003F07CB" w:rsidP="003F07CB">
      <w:pPr>
        <w:widowControl w:val="0"/>
        <w:autoSpaceDE w:val="0"/>
        <w:autoSpaceDN w:val="0"/>
        <w:adjustRightInd w:val="0"/>
      </w:pPr>
      <w:r>
        <w:t xml:space="preserve">These rules shall govern access to public records of the University of Illinois and its subsidiary bodies under the State Records Act and the Illinois Freedom of Information Act. </w:t>
      </w:r>
    </w:p>
    <w:sectPr w:rsidR="003F07CB" w:rsidSect="003F0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7CB"/>
    <w:rsid w:val="001678D1"/>
    <w:rsid w:val="003F07CB"/>
    <w:rsid w:val="008E5040"/>
    <w:rsid w:val="00915584"/>
    <w:rsid w:val="00C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5151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