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23F" w:rsidRDefault="0095023F" w:rsidP="0095023F">
      <w:pPr>
        <w:widowControl w:val="0"/>
        <w:autoSpaceDE w:val="0"/>
        <w:autoSpaceDN w:val="0"/>
        <w:adjustRightInd w:val="0"/>
      </w:pPr>
      <w:bookmarkStart w:id="0" w:name="_GoBack"/>
      <w:bookmarkEnd w:id="0"/>
    </w:p>
    <w:p w:rsidR="0095023F" w:rsidRDefault="0095023F" w:rsidP="0095023F">
      <w:pPr>
        <w:widowControl w:val="0"/>
        <w:autoSpaceDE w:val="0"/>
        <w:autoSpaceDN w:val="0"/>
        <w:adjustRightInd w:val="0"/>
      </w:pPr>
      <w:r>
        <w:rPr>
          <w:b/>
          <w:bCs/>
        </w:rPr>
        <w:t>Section 125.350  Ante-Mortem Inspection</w:t>
      </w:r>
      <w:r>
        <w:t xml:space="preserve"> </w:t>
      </w:r>
    </w:p>
    <w:p w:rsidR="0095023F" w:rsidRDefault="0095023F" w:rsidP="0095023F">
      <w:pPr>
        <w:widowControl w:val="0"/>
        <w:autoSpaceDE w:val="0"/>
        <w:autoSpaceDN w:val="0"/>
        <w:adjustRightInd w:val="0"/>
      </w:pPr>
    </w:p>
    <w:p w:rsidR="0095023F" w:rsidRDefault="0095023F" w:rsidP="0095023F">
      <w:pPr>
        <w:widowControl w:val="0"/>
        <w:autoSpaceDE w:val="0"/>
        <w:autoSpaceDN w:val="0"/>
        <w:adjustRightInd w:val="0"/>
        <w:ind w:left="1440" w:hanging="720"/>
      </w:pPr>
      <w:r>
        <w:t>a)</w:t>
      </w:r>
      <w:r>
        <w:tab/>
        <w:t>The Department incorporates by reference 9 CFR 381:  Subpart J (</w:t>
      </w:r>
      <w:r w:rsidR="008F09EA">
        <w:t>2004</w:t>
      </w:r>
      <w:r>
        <w:t xml:space="preserve">). </w:t>
      </w:r>
    </w:p>
    <w:p w:rsidR="00D33475" w:rsidRDefault="00D33475" w:rsidP="0095023F">
      <w:pPr>
        <w:widowControl w:val="0"/>
        <w:autoSpaceDE w:val="0"/>
        <w:autoSpaceDN w:val="0"/>
        <w:adjustRightInd w:val="0"/>
        <w:ind w:left="1440" w:hanging="720"/>
      </w:pPr>
    </w:p>
    <w:p w:rsidR="0095023F" w:rsidRDefault="0095023F" w:rsidP="0095023F">
      <w:pPr>
        <w:widowControl w:val="0"/>
        <w:autoSpaceDE w:val="0"/>
        <w:autoSpaceDN w:val="0"/>
        <w:adjustRightInd w:val="0"/>
        <w:ind w:left="1440" w:hanging="720"/>
      </w:pPr>
      <w:r>
        <w:t>b)</w:t>
      </w:r>
      <w:r>
        <w:tab/>
        <w:t xml:space="preserve">Procedures for ante-mortem and post-mortem inspections and any correlation between the two inspections shall be as set forth in the "Meat and Poultry Inspection Manual" as adopted by the Department in Section 125.20. </w:t>
      </w:r>
    </w:p>
    <w:p w:rsidR="00D33475" w:rsidRDefault="00D33475" w:rsidP="0095023F">
      <w:pPr>
        <w:widowControl w:val="0"/>
        <w:autoSpaceDE w:val="0"/>
        <w:autoSpaceDN w:val="0"/>
        <w:adjustRightInd w:val="0"/>
        <w:ind w:left="1440" w:hanging="720"/>
      </w:pPr>
    </w:p>
    <w:p w:rsidR="0095023F" w:rsidRDefault="0095023F" w:rsidP="0095023F">
      <w:pPr>
        <w:widowControl w:val="0"/>
        <w:autoSpaceDE w:val="0"/>
        <w:autoSpaceDN w:val="0"/>
        <w:adjustRightInd w:val="0"/>
        <w:ind w:left="1440" w:hanging="720"/>
      </w:pPr>
      <w:r>
        <w:t>c)</w:t>
      </w:r>
      <w:r>
        <w:tab/>
        <w:t xml:space="preserve">Incineration of poultry suspected of having been treated with or exposed to any substance which imported a biological residue shall be in accordance with Section 125.370.  The Department shall permit the slaughter of such poultry for the purpose of collecting tissues for analysis of the residue upon the request of the owner of the poultry or at the request of the official establishment. </w:t>
      </w:r>
    </w:p>
    <w:p w:rsidR="00D33475" w:rsidRDefault="00D33475" w:rsidP="0095023F">
      <w:pPr>
        <w:widowControl w:val="0"/>
        <w:autoSpaceDE w:val="0"/>
        <w:autoSpaceDN w:val="0"/>
        <w:adjustRightInd w:val="0"/>
        <w:ind w:left="1440" w:hanging="720"/>
      </w:pPr>
    </w:p>
    <w:p w:rsidR="0095023F" w:rsidRDefault="0095023F" w:rsidP="0095023F">
      <w:pPr>
        <w:widowControl w:val="0"/>
        <w:autoSpaceDE w:val="0"/>
        <w:autoSpaceDN w:val="0"/>
        <w:adjustRightInd w:val="0"/>
        <w:ind w:left="1440" w:hanging="720"/>
      </w:pPr>
      <w:r>
        <w:t>d)</w:t>
      </w:r>
      <w:r>
        <w:tab/>
        <w:t xml:space="preserve">The Director shall approve the slaughter of poultry which was used in research in accordance with the specific provisions as stated in 9 CFR 381.75, except for rabbits as stated in Section 125.360. </w:t>
      </w:r>
    </w:p>
    <w:p w:rsidR="0095023F" w:rsidRDefault="0095023F" w:rsidP="0095023F">
      <w:pPr>
        <w:widowControl w:val="0"/>
        <w:autoSpaceDE w:val="0"/>
        <w:autoSpaceDN w:val="0"/>
        <w:adjustRightInd w:val="0"/>
        <w:ind w:left="1440" w:hanging="720"/>
      </w:pPr>
    </w:p>
    <w:p w:rsidR="008F09EA" w:rsidRPr="00D55B37" w:rsidRDefault="008F09EA">
      <w:pPr>
        <w:pStyle w:val="JCARSourceNote"/>
        <w:ind w:left="720"/>
      </w:pPr>
      <w:r w:rsidRPr="00D55B37">
        <w:t xml:space="preserve">(Source:  </w:t>
      </w:r>
      <w:r>
        <w:t>Amended</w:t>
      </w:r>
      <w:r w:rsidRPr="00D55B37">
        <w:t xml:space="preserve"> at 2</w:t>
      </w:r>
      <w:r>
        <w:t>9 I</w:t>
      </w:r>
      <w:r w:rsidRPr="00D55B37">
        <w:t xml:space="preserve">ll. Reg. </w:t>
      </w:r>
      <w:r w:rsidR="00EC02B8">
        <w:t>5661</w:t>
      </w:r>
      <w:r w:rsidRPr="00D55B37">
        <w:t xml:space="preserve">, effective </w:t>
      </w:r>
      <w:r w:rsidR="00EC02B8">
        <w:t xml:space="preserve">April </w:t>
      </w:r>
      <w:r w:rsidR="005D72B4">
        <w:t>13</w:t>
      </w:r>
      <w:r w:rsidR="00EC02B8">
        <w:t>, 2005</w:t>
      </w:r>
      <w:r w:rsidRPr="00D55B37">
        <w:t>)</w:t>
      </w:r>
    </w:p>
    <w:sectPr w:rsidR="008F09EA" w:rsidRPr="00D55B37" w:rsidSect="009502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023F"/>
    <w:rsid w:val="001678D1"/>
    <w:rsid w:val="001D5E4C"/>
    <w:rsid w:val="003758D9"/>
    <w:rsid w:val="005D72B4"/>
    <w:rsid w:val="008F09EA"/>
    <w:rsid w:val="0095023F"/>
    <w:rsid w:val="00AF1A06"/>
    <w:rsid w:val="00D33475"/>
    <w:rsid w:val="00D67402"/>
    <w:rsid w:val="00EC02B8"/>
    <w:rsid w:val="00EE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0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