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23" w:rsidRDefault="00054723" w:rsidP="00485F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A59" w:rsidRDefault="00820A59" w:rsidP="00054723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3526CE">
        <w:t>T</w:t>
      </w:r>
      <w:r>
        <w:t xml:space="preserve">he Insect Pest and Plant Disease Act [505 ILCS 90]. </w:t>
      </w:r>
    </w:p>
    <w:sectPr w:rsidR="00820A59" w:rsidSect="0005472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A59"/>
    <w:rsid w:val="00054723"/>
    <w:rsid w:val="00130AAC"/>
    <w:rsid w:val="002C0B6F"/>
    <w:rsid w:val="003526CE"/>
    <w:rsid w:val="003C1472"/>
    <w:rsid w:val="00485F95"/>
    <w:rsid w:val="004F43B6"/>
    <w:rsid w:val="005F41B1"/>
    <w:rsid w:val="00704B94"/>
    <w:rsid w:val="00820A59"/>
    <w:rsid w:val="008C79E3"/>
    <w:rsid w:val="00E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Insect Pest and Plant Disease Act [505 ILCS 90]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Insect Pest and Plant Disease Act [505 ILCS 90]</dc:title>
  <dc:subject/>
  <dc:creator>LambTR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