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47" w:rsidRDefault="00A52E28" w:rsidP="005B514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5B5147">
        <w:rPr>
          <w:b/>
          <w:bCs/>
        </w:rPr>
        <w:lastRenderedPageBreak/>
        <w:t>Section 259.APPENDIX E  Pesticide Organic Carbon Partition Coefficients and Henry's Law Constants</w:t>
      </w:r>
      <w:r w:rsidR="005B5147">
        <w:t xml:space="preserve"> </w:t>
      </w:r>
    </w:p>
    <w:p w:rsidR="005B5147" w:rsidRDefault="005B5147" w:rsidP="005B5147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11"/>
        <w:gridCol w:w="1437"/>
        <w:gridCol w:w="2308"/>
        <w:gridCol w:w="2488"/>
      </w:tblGrid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05C3E" w:rsidRPr="006E6301" w:rsidRDefault="00C05C3E" w:rsidP="00C05C3E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6E6301">
              <w:rPr>
                <w:u w:val="single"/>
              </w:rPr>
              <w:t>Pesticide Name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05C3E" w:rsidRPr="006E6301" w:rsidRDefault="00C05C3E" w:rsidP="00C05C3E">
            <w:pPr>
              <w:widowControl w:val="0"/>
              <w:autoSpaceDE w:val="0"/>
              <w:autoSpaceDN w:val="0"/>
              <w:adjustRightInd w:val="0"/>
              <w:rPr>
                <w:u w:val="single"/>
                <w:vertAlign w:val="superscript"/>
              </w:rPr>
            </w:pPr>
            <w:r w:rsidRPr="006E6301">
              <w:rPr>
                <w:u w:val="single"/>
              </w:rPr>
              <w:t>CAS No.</w:t>
            </w:r>
            <w:r w:rsidRPr="006E6301">
              <w:rPr>
                <w:vertAlign w:val="superscript"/>
              </w:rPr>
              <w:t>a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Organic Carbon</w:t>
            </w:r>
          </w:p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Partition</w:t>
            </w:r>
          </w:p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Coefficients</w:t>
            </w:r>
          </w:p>
          <w:p w:rsidR="00C05C3E" w:rsidRPr="00086153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u w:val="single"/>
              </w:rPr>
              <w:t>K</w:t>
            </w:r>
            <w:r w:rsidRPr="00086153">
              <w:rPr>
                <w:vertAlign w:val="subscript"/>
              </w:rPr>
              <w:t>oc</w:t>
            </w:r>
            <w:r w:rsidRPr="00086153">
              <w:t xml:space="preserve"> </w:t>
            </w:r>
            <w:r w:rsidRPr="00086153">
              <w:rPr>
                <w:u w:val="single"/>
              </w:rPr>
              <w:t>(L/kg)</w:t>
            </w:r>
            <w:r w:rsidRPr="00086153">
              <w:rPr>
                <w:vertAlign w:val="superscript"/>
              </w:rPr>
              <w:t>b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Henry's Law Constant</w:t>
            </w:r>
          </w:p>
          <w:p w:rsidR="00C05C3E" w:rsidRPr="002D657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u w:val="single"/>
              </w:rPr>
              <w:t>H' (unitless)</w:t>
            </w:r>
            <w:r w:rsidRPr="002D657E">
              <w:rPr>
                <w:vertAlign w:val="superscript"/>
              </w:rPr>
              <w:t>c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acetochlor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34256-82-1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952</w:t>
            </w:r>
            <w:r w:rsidRPr="002D657E">
              <w:rPr>
                <w:vertAlign w:val="superscript"/>
              </w:rPr>
              <w:t>d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9.14E-07</w:t>
            </w:r>
            <w:r w:rsidRPr="002D657E">
              <w:rPr>
                <w:vertAlign w:val="superscript"/>
              </w:rPr>
              <w:t>f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acifluorfen sodium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62476-59-9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8.10E-13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alachlor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15972-60-8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1.32E-06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aldicarb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116-06-3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5.07E-09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aldrin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309-00-2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17500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1.65E-02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atrazine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1912-24-9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1.01E-07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bentazon sodium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50723-80-3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4.63E-14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bromacil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314-40-9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2D657E">
              <w:rPr>
                <w:vertAlign w:val="superscript"/>
              </w:rPr>
              <w:t>h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4.57E-09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bromoxynil(o)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1689-99-2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1.31E-03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butylate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2008-41-5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304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3.46E-03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carbofuran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1563-66-2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2.10E-08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chlordane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57-74-9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60000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3.86E-03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chlorimuron-ethyl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90982-32-4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</w:t>
            </w:r>
            <w:r w:rsidRPr="002D657E">
              <w:rPr>
                <w:vertAlign w:val="superscript"/>
              </w:rPr>
              <w:t>h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7.48E-14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chlorpyrifos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2921-88-2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9930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3.02E-04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cyanazine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21725-46-2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218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1.34E-10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2,4-D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94-75-7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7.35E-11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4,4'-DDD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72-54-8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231000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3.64E-04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4,4'-DDE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72-55-9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883000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4.15E-03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4,4'-DDT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50-29-3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921000</w:t>
            </w:r>
            <w:r w:rsidRPr="002D657E">
              <w:rPr>
                <w:vertAlign w:val="superscript"/>
              </w:rPr>
              <w:t>h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3.65E-04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diazinon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333-41-5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1520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2.90E-05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dicamba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1918-00-9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1.79E-08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dieldrin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60-57-1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12000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2.65E-05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dimethoate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60-51-5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5.61E-10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dinoseb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88-85-7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2D657E">
              <w:rPr>
                <w:vertAlign w:val="superscript"/>
              </w:rPr>
              <w:t>g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2.44E-07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disulfoton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298-04-4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1345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6.68E-05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endosulfan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115-29-7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12400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1.19E-05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endothall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145-73-3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1.56E-14</w:t>
            </w:r>
            <w:r w:rsidRPr="008A193F">
              <w:rPr>
                <w:vertAlign w:val="superscript"/>
              </w:rPr>
              <w:t>i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endrin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72-20-8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10000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5.99E-05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EPTC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759-94-4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223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6.56E-04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glyphosate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1071-83-6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2100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5.732-11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HCH-alpha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319-84-6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5440</w:t>
            </w:r>
            <w:r w:rsidRPr="002D657E">
              <w:rPr>
                <w:vertAlign w:val="superscript"/>
              </w:rPr>
              <w:t>d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3.53E-04</w:t>
            </w:r>
            <w:r w:rsidRPr="008A193F">
              <w:rPr>
                <w:vertAlign w:val="superscript"/>
              </w:rPr>
              <w:t>e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heptachlor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76-44-8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24000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1.43E-01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heptachlor epoxide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1024-57-3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78600</w:t>
            </w:r>
            <w:r w:rsidRPr="002D657E">
              <w:rPr>
                <w:vertAlign w:val="superscript"/>
              </w:rPr>
              <w:t>d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2.05E-03</w:t>
            </w:r>
            <w:r w:rsidRPr="008A193F">
              <w:rPr>
                <w:vertAlign w:val="superscript"/>
              </w:rPr>
              <w:t>e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lindane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58-89-9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1355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7.42E-05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linuron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330-55-2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496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2.56E-07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malathion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121-75-5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1200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4.64E-07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methoxychlor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72-43-5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76000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4.80E-04</w:t>
            </w:r>
            <w:r w:rsidRPr="008A193F">
              <w:rPr>
                <w:vertAlign w:val="superscript"/>
              </w:rPr>
              <w:t>i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metolachlor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51218-45-2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9.91E-07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metribuzin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21087-64-9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1.48E-09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parathion, ethyl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56-38-2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7660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9.57E-06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parathion, methyl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298-00-0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6300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3.88E-07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pendimethalin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40487-42-1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12400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4.98E-04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permethrin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52645-53-1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39300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7.68E-05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phorate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298-02-2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1057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4.07E-04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simazine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122-34-9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3.96E-08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2,4,5-TP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93-72-1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5440</w:t>
            </w:r>
            <w:r w:rsidRPr="002D657E">
              <w:rPr>
                <w:vertAlign w:val="superscript"/>
              </w:rPr>
              <w:t>d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2.04E-06</w:t>
            </w:r>
            <w:r w:rsidRPr="008A193F">
              <w:rPr>
                <w:vertAlign w:val="superscript"/>
              </w:rPr>
              <w:t>e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terbufos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13071-79-9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650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1.09E-03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toxaphene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8001-35-2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100000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2.97E-05</w:t>
            </w:r>
          </w:p>
        </w:tc>
      </w:tr>
      <w:tr w:rsidR="00C05C3E" w:rsidTr="00C05C3E">
        <w:tblPrEx>
          <w:tblCellMar>
            <w:top w:w="0" w:type="dxa"/>
            <w:bottom w:w="0" w:type="dxa"/>
          </w:tblCellMar>
        </w:tblPrEx>
        <w:tc>
          <w:tcPr>
            <w:tcW w:w="2311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trifluralin</w:t>
            </w:r>
          </w:p>
        </w:tc>
        <w:tc>
          <w:tcPr>
            <w:tcW w:w="1437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</w:pPr>
            <w:r>
              <w:t>1582-09-8</w:t>
            </w:r>
          </w:p>
        </w:tc>
        <w:tc>
          <w:tcPr>
            <w:tcW w:w="230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7200</w:t>
            </w:r>
          </w:p>
        </w:tc>
        <w:tc>
          <w:tcPr>
            <w:tcW w:w="2488" w:type="dxa"/>
            <w:tcMar>
              <w:left w:w="0" w:type="dxa"/>
              <w:right w:w="0" w:type="dxa"/>
            </w:tcMar>
          </w:tcPr>
          <w:p w:rsidR="00C05C3E" w:rsidRDefault="00C05C3E" w:rsidP="00C05C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6.21E-03</w:t>
            </w:r>
          </w:p>
        </w:tc>
      </w:tr>
    </w:tbl>
    <w:p w:rsidR="005B5147" w:rsidRDefault="005B5147" w:rsidP="005B5147">
      <w:pPr>
        <w:widowControl w:val="0"/>
        <w:autoSpaceDE w:val="0"/>
        <w:autoSpaceDN w:val="0"/>
        <w:adjustRightInd w:val="0"/>
      </w:pPr>
    </w:p>
    <w:p w:rsidR="005B5147" w:rsidRDefault="005B5147" w:rsidP="005B5147">
      <w:pPr>
        <w:widowControl w:val="0"/>
        <w:autoSpaceDE w:val="0"/>
        <w:autoSpaceDN w:val="0"/>
        <w:adjustRightInd w:val="0"/>
      </w:pPr>
      <w:r>
        <w:t xml:space="preserve">Notes: </w:t>
      </w:r>
    </w:p>
    <w:p w:rsidR="005B5147" w:rsidRDefault="005B5147" w:rsidP="005B5147">
      <w:pPr>
        <w:widowControl w:val="0"/>
        <w:tabs>
          <w:tab w:val="left" w:pos="360"/>
        </w:tabs>
        <w:autoSpaceDE w:val="0"/>
        <w:autoSpaceDN w:val="0"/>
        <w:adjustRightInd w:val="0"/>
      </w:pPr>
      <w:r w:rsidRPr="008A193F">
        <w:rPr>
          <w:vertAlign w:val="superscript"/>
        </w:rPr>
        <w:t>a</w:t>
      </w:r>
      <w:r>
        <w:tab/>
        <w:t xml:space="preserve">Chemical Abstract Service (CAS). </w:t>
      </w:r>
    </w:p>
    <w:p w:rsidR="005B5147" w:rsidRDefault="005B5147" w:rsidP="005B5147">
      <w:pPr>
        <w:widowControl w:val="0"/>
        <w:autoSpaceDE w:val="0"/>
        <w:autoSpaceDN w:val="0"/>
        <w:adjustRightInd w:val="0"/>
        <w:ind w:left="360" w:hanging="360"/>
      </w:pPr>
      <w:r w:rsidRPr="008A193F">
        <w:rPr>
          <w:vertAlign w:val="superscript"/>
        </w:rPr>
        <w:t>b</w:t>
      </w:r>
      <w:r>
        <w:rPr>
          <w:vertAlign w:val="superscript"/>
        </w:rPr>
        <w:tab/>
      </w:r>
      <w:r>
        <w:t xml:space="preserve">Selected values from U.S. Department of Agriculture, Agriculture Research Service, Pesticide Properties Database (PPD), Alternate Crops &amp; Systems Laboratory, </w:t>
      </w:r>
      <w:smartTag w:uri="urn:schemas-microsoft-com:office:smarttags" w:element="place">
        <w:smartTag w:uri="urn:schemas-microsoft-com:office:smarttags" w:element="City">
          <w:r>
            <w:t>Beltsville</w:t>
          </w:r>
        </w:smartTag>
        <w:r>
          <w:t xml:space="preserve">, </w:t>
        </w:r>
        <w:smartTag w:uri="urn:schemas-microsoft-com:office:smarttags" w:element="State">
          <w:r>
            <w:t>Maryland</w:t>
          </w:r>
        </w:smartTag>
      </w:smartTag>
      <w:r>
        <w:t xml:space="preserve">, http://wizard.arsusda.gov/acsl/ppdb3.html, unless otherwise noted. </w:t>
      </w:r>
    </w:p>
    <w:p w:rsidR="005B5147" w:rsidRDefault="005B5147" w:rsidP="005B5147">
      <w:pPr>
        <w:widowControl w:val="0"/>
        <w:autoSpaceDE w:val="0"/>
        <w:autoSpaceDN w:val="0"/>
        <w:adjustRightInd w:val="0"/>
        <w:ind w:left="360" w:hanging="360"/>
      </w:pPr>
      <w:r w:rsidRPr="008A193F">
        <w:rPr>
          <w:vertAlign w:val="superscript"/>
        </w:rPr>
        <w:t>c</w:t>
      </w:r>
      <w:r>
        <w:rPr>
          <w:vertAlign w:val="superscript"/>
        </w:rPr>
        <w:tab/>
      </w:r>
      <w:r>
        <w:t>H' = K</w:t>
      </w:r>
      <w:r w:rsidRPr="000B44C1">
        <w:rPr>
          <w:vertAlign w:val="subscript"/>
        </w:rPr>
        <w:t>H</w:t>
      </w:r>
      <w:r>
        <w:rPr>
          <w:vertAlign w:val="subscript"/>
        </w:rPr>
        <w:t xml:space="preserve"> </w:t>
      </w:r>
      <w:r>
        <w:t>as atm-m</w:t>
      </w:r>
      <w:r>
        <w:rPr>
          <w:vertAlign w:val="superscript"/>
        </w:rPr>
        <w:t>3</w:t>
      </w:r>
      <w:r>
        <w:t xml:space="preserve">/mol {vapor </w:t>
      </w:r>
      <w:r w:rsidRPr="002E23EF">
        <w:t xml:space="preserve">pressure </w:t>
      </w:r>
      <w:r>
        <w:t xml:space="preserve">x molecular weight / solubility in water} x {R (gas constant) x T (temperature as degrees Kelvin)} = </w:t>
      </w:r>
      <w:r w:rsidRPr="002E23EF">
        <w:t>K</w:t>
      </w:r>
      <w:r w:rsidRPr="00313533">
        <w:rPr>
          <w:vertAlign w:val="subscript"/>
        </w:rPr>
        <w:t>H</w:t>
      </w:r>
      <w:r>
        <w:t xml:space="preserve"> x 41 </w:t>
      </w:r>
      <w:r w:rsidR="00313533">
        <w:t>at</w:t>
      </w:r>
      <w:r>
        <w:t xml:space="preserve"> 25° C. Values from </w:t>
      </w:r>
      <w:r w:rsidRPr="002E23EF">
        <w:t>the</w:t>
      </w:r>
      <w:r>
        <w:t xml:space="preserve"> ARS Pesticide Properties Database (PPD), unless otherwise noted. </w:t>
      </w:r>
    </w:p>
    <w:p w:rsidR="005B5147" w:rsidRDefault="005B5147" w:rsidP="005B5147">
      <w:pPr>
        <w:widowControl w:val="0"/>
        <w:autoSpaceDE w:val="0"/>
        <w:autoSpaceDN w:val="0"/>
        <w:adjustRightInd w:val="0"/>
        <w:ind w:left="360" w:hanging="360"/>
      </w:pPr>
      <w:r w:rsidRPr="008A193F">
        <w:rPr>
          <w:vertAlign w:val="superscript"/>
        </w:rPr>
        <w:t>d</w:t>
      </w:r>
      <w:r>
        <w:rPr>
          <w:vertAlign w:val="superscript"/>
        </w:rPr>
        <w:tab/>
      </w:r>
      <w:r>
        <w:t>K</w:t>
      </w:r>
      <w:r w:rsidRPr="000B44C1">
        <w:rPr>
          <w:vertAlign w:val="subscript"/>
        </w:rPr>
        <w:t>oc</w:t>
      </w:r>
      <w:r>
        <w:t xml:space="preserve"> = 10</w:t>
      </w:r>
      <w:r>
        <w:rPr>
          <w:b/>
          <w:bCs/>
        </w:rPr>
        <w:t>(</w:t>
      </w:r>
      <w:r>
        <w:t>(0.983 x log K</w:t>
      </w:r>
      <w:r w:rsidRPr="000B44C1">
        <w:rPr>
          <w:vertAlign w:val="subscript"/>
        </w:rPr>
        <w:t>ow</w:t>
      </w:r>
      <w:r>
        <w:t>) + 0.00028</w:t>
      </w:r>
      <w:r>
        <w:rPr>
          <w:b/>
          <w:bCs/>
        </w:rPr>
        <w:t>)</w:t>
      </w:r>
      <w:r>
        <w:t>, log K</w:t>
      </w:r>
      <w:r w:rsidRPr="000B44C1">
        <w:rPr>
          <w:vertAlign w:val="subscript"/>
        </w:rPr>
        <w:t>ow</w:t>
      </w:r>
      <w:r>
        <w:t xml:space="preserve"> linear relationship with K</w:t>
      </w:r>
      <w:r w:rsidRPr="000B44C1">
        <w:rPr>
          <w:vertAlign w:val="subscript"/>
        </w:rPr>
        <w:t>oc</w:t>
      </w:r>
      <w:r>
        <w:t xml:space="preserve"> by Di Toro, 1985 (Technical Background Document, p. 140, incorporated by reference at Section 259.150), log K</w:t>
      </w:r>
      <w:r w:rsidRPr="000B44C1">
        <w:rPr>
          <w:vertAlign w:val="subscript"/>
        </w:rPr>
        <w:t>ow</w:t>
      </w:r>
      <w:r>
        <w:t xml:space="preserve"> values from Syracuse Research Corporation, Physical Properties Database (PHYSPROP), http://esc.syrres.com/interkow/physprop.htm. </w:t>
      </w:r>
    </w:p>
    <w:p w:rsidR="005B5147" w:rsidRDefault="005B5147" w:rsidP="005B5147">
      <w:pPr>
        <w:widowControl w:val="0"/>
        <w:autoSpaceDE w:val="0"/>
        <w:autoSpaceDN w:val="0"/>
        <w:adjustRightInd w:val="0"/>
        <w:ind w:left="360" w:hanging="360"/>
      </w:pPr>
      <w:r w:rsidRPr="008A193F">
        <w:rPr>
          <w:vertAlign w:val="superscript"/>
        </w:rPr>
        <w:t>e</w:t>
      </w:r>
      <w:r>
        <w:rPr>
          <w:vertAlign w:val="superscript"/>
        </w:rPr>
        <w:tab/>
      </w:r>
      <w:r>
        <w:t>Estimated K</w:t>
      </w:r>
      <w:r w:rsidRPr="000B44C1">
        <w:rPr>
          <w:vertAlign w:val="subscript"/>
        </w:rPr>
        <w:t>H</w:t>
      </w:r>
      <w:r>
        <w:rPr>
          <w:vertAlign w:val="subscript"/>
        </w:rPr>
        <w:t xml:space="preserve"> </w:t>
      </w:r>
      <w:r>
        <w:t xml:space="preserve">values using data from the SRC Physical Properties Database (PHYSPROP) then converted to H' as noted in </w:t>
      </w:r>
      <w:r w:rsidRPr="000B44C1">
        <w:rPr>
          <w:vertAlign w:val="superscript"/>
        </w:rPr>
        <w:t>c</w:t>
      </w:r>
      <w:r>
        <w:t xml:space="preserve"> above. </w:t>
      </w:r>
    </w:p>
    <w:p w:rsidR="005B5147" w:rsidRDefault="005B5147" w:rsidP="005B514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</w:pPr>
      <w:r w:rsidRPr="008A193F">
        <w:rPr>
          <w:vertAlign w:val="superscript"/>
        </w:rPr>
        <w:t>f</w:t>
      </w:r>
      <w:r>
        <w:rPr>
          <w:vertAlign w:val="superscript"/>
        </w:rPr>
        <w:tab/>
      </w:r>
      <w:r>
        <w:t>K</w:t>
      </w:r>
      <w:r w:rsidRPr="000B44C1">
        <w:rPr>
          <w:vertAlign w:val="subscript"/>
        </w:rPr>
        <w:t>H</w:t>
      </w:r>
      <w:r>
        <w:t xml:space="preserve"> values from the SRC Physical Properties Database (PHYSPROP) then converted to H' as noted in </w:t>
      </w:r>
      <w:r w:rsidRPr="000B44C1">
        <w:rPr>
          <w:vertAlign w:val="superscript"/>
        </w:rPr>
        <w:t>c</w:t>
      </w:r>
      <w:r>
        <w:t xml:space="preserve"> above. </w:t>
      </w:r>
    </w:p>
    <w:p w:rsidR="005B5147" w:rsidRDefault="005B5147" w:rsidP="005B5147">
      <w:pPr>
        <w:widowControl w:val="0"/>
        <w:tabs>
          <w:tab w:val="left" w:pos="360"/>
        </w:tabs>
        <w:autoSpaceDE w:val="0"/>
        <w:autoSpaceDN w:val="0"/>
        <w:adjustRightInd w:val="0"/>
      </w:pPr>
      <w:r w:rsidRPr="008A193F">
        <w:rPr>
          <w:vertAlign w:val="superscript"/>
        </w:rPr>
        <w:t>g</w:t>
      </w:r>
      <w:r>
        <w:rPr>
          <w:vertAlign w:val="superscript"/>
        </w:rPr>
        <w:tab/>
      </w:r>
      <w:r>
        <w:t>Low K</w:t>
      </w:r>
      <w:r w:rsidRPr="000B44C1">
        <w:rPr>
          <w:vertAlign w:val="subscript"/>
        </w:rPr>
        <w:t>oc</w:t>
      </w:r>
      <w:r>
        <w:t xml:space="preserve"> based on anionic nature (high solubility, low vapor pressure and above pH 5). </w:t>
      </w:r>
    </w:p>
    <w:p w:rsidR="005B5147" w:rsidRDefault="005B5147" w:rsidP="005B5147">
      <w:pPr>
        <w:widowControl w:val="0"/>
        <w:tabs>
          <w:tab w:val="left" w:pos="360"/>
        </w:tabs>
        <w:autoSpaceDE w:val="0"/>
        <w:autoSpaceDN w:val="0"/>
        <w:adjustRightInd w:val="0"/>
      </w:pPr>
      <w:r w:rsidRPr="008A193F">
        <w:rPr>
          <w:vertAlign w:val="superscript"/>
        </w:rPr>
        <w:t>h</w:t>
      </w:r>
      <w:r>
        <w:rPr>
          <w:vertAlign w:val="superscript"/>
        </w:rPr>
        <w:tab/>
      </w:r>
      <w:r>
        <w:t xml:space="preserve">Mean of values listed in ARS Pesticide Properties Database (PPD). </w:t>
      </w:r>
    </w:p>
    <w:p w:rsidR="005B5147" w:rsidRDefault="005B5147" w:rsidP="005B5147">
      <w:pPr>
        <w:widowControl w:val="0"/>
        <w:tabs>
          <w:tab w:val="left" w:pos="360"/>
        </w:tabs>
        <w:autoSpaceDE w:val="0"/>
        <w:autoSpaceDN w:val="0"/>
        <w:adjustRightInd w:val="0"/>
      </w:pPr>
      <w:r>
        <w:rPr>
          <w:vertAlign w:val="superscript"/>
        </w:rPr>
        <w:t>i</w:t>
      </w:r>
      <w:r>
        <w:rPr>
          <w:vertAlign w:val="superscript"/>
        </w:rPr>
        <w:tab/>
      </w:r>
      <w:r>
        <w:t xml:space="preserve">Estimated using vapor pressure from SRC Physical Properties Database (PHYSPROP). </w:t>
      </w:r>
    </w:p>
    <w:p w:rsidR="001C71C2" w:rsidRDefault="001C71C2" w:rsidP="00573770"/>
    <w:p w:rsidR="00D102C2" w:rsidRPr="00D55B37" w:rsidRDefault="00D102C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046A9">
        <w:t>2</w:t>
      </w:r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I</w:t>
          </w:r>
          <w:r w:rsidRPr="00D55B37">
            <w:t>ll.</w:t>
          </w:r>
        </w:smartTag>
      </w:smartTag>
      <w:r w:rsidRPr="00D55B37">
        <w:t xml:space="preserve"> Reg. </w:t>
      </w:r>
      <w:r w:rsidR="00495975">
        <w:t>1308</w:t>
      </w:r>
      <w:r w:rsidRPr="00D55B37">
        <w:t xml:space="preserve">, effective </w:t>
      </w:r>
      <w:r w:rsidR="00495975">
        <w:t>January 21, 2008</w:t>
      </w:r>
      <w:r w:rsidRPr="00D55B37">
        <w:t>)</w:t>
      </w:r>
    </w:p>
    <w:sectPr w:rsidR="00D102C2" w:rsidRPr="00D55B37" w:rsidSect="00153E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554" w:rsidRDefault="00886554">
      <w:r>
        <w:separator/>
      </w:r>
    </w:p>
  </w:endnote>
  <w:endnote w:type="continuationSeparator" w:id="0">
    <w:p w:rsidR="00886554" w:rsidRDefault="0088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554" w:rsidRDefault="00886554">
      <w:r>
        <w:separator/>
      </w:r>
    </w:p>
  </w:footnote>
  <w:footnote w:type="continuationSeparator" w:id="0">
    <w:p w:rsidR="00886554" w:rsidRDefault="00886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4E7A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3EF8"/>
    <w:rsid w:val="00154F65"/>
    <w:rsid w:val="00155217"/>
    <w:rsid w:val="00155905"/>
    <w:rsid w:val="00163EEE"/>
    <w:rsid w:val="00164756"/>
    <w:rsid w:val="00165CF9"/>
    <w:rsid w:val="001830D0"/>
    <w:rsid w:val="00192372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3533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95975"/>
    <w:rsid w:val="004A2DF2"/>
    <w:rsid w:val="004B0153"/>
    <w:rsid w:val="004B41BC"/>
    <w:rsid w:val="004B6FF4"/>
    <w:rsid w:val="004D6EED"/>
    <w:rsid w:val="004D73D3"/>
    <w:rsid w:val="004E49DF"/>
    <w:rsid w:val="004E513F"/>
    <w:rsid w:val="004F3207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514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4E7A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86554"/>
    <w:rsid w:val="008923A8"/>
    <w:rsid w:val="008A62FD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E28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4293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46A9"/>
    <w:rsid w:val="00C05C3E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048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2C2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52B0"/>
    <w:rsid w:val="00F410DA"/>
    <w:rsid w:val="00F43DEE"/>
    <w:rsid w:val="00F44D59"/>
    <w:rsid w:val="00F46DB5"/>
    <w:rsid w:val="00F50CD3"/>
    <w:rsid w:val="00F51039"/>
    <w:rsid w:val="00F525F7"/>
    <w:rsid w:val="00F669F5"/>
    <w:rsid w:val="00F73B7F"/>
    <w:rsid w:val="00F76C9F"/>
    <w:rsid w:val="00F82FB8"/>
    <w:rsid w:val="00F83011"/>
    <w:rsid w:val="00F8452A"/>
    <w:rsid w:val="00F942E4"/>
    <w:rsid w:val="00F942E7"/>
    <w:rsid w:val="00F953D5"/>
    <w:rsid w:val="00F970CA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14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14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