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1C" w:rsidRDefault="00964E1C" w:rsidP="00964E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4E1C" w:rsidRDefault="00964E1C" w:rsidP="00964E1C">
      <w:pPr>
        <w:widowControl w:val="0"/>
        <w:autoSpaceDE w:val="0"/>
        <w:autoSpaceDN w:val="0"/>
        <w:adjustRightInd w:val="0"/>
        <w:jc w:val="center"/>
      </w:pPr>
      <w:r>
        <w:t>PART 400</w:t>
      </w:r>
    </w:p>
    <w:p w:rsidR="00964E1C" w:rsidRDefault="00964E1C" w:rsidP="00964E1C">
      <w:pPr>
        <w:widowControl w:val="0"/>
        <w:autoSpaceDE w:val="0"/>
        <w:autoSpaceDN w:val="0"/>
        <w:adjustRightInd w:val="0"/>
        <w:jc w:val="center"/>
      </w:pPr>
      <w:r>
        <w:t>PAINTS AND OILS REGULATIONS (REPEALED)</w:t>
      </w:r>
    </w:p>
    <w:p w:rsidR="00964E1C" w:rsidRDefault="00964E1C" w:rsidP="00964E1C">
      <w:pPr>
        <w:widowControl w:val="0"/>
        <w:autoSpaceDE w:val="0"/>
        <w:autoSpaceDN w:val="0"/>
        <w:adjustRightInd w:val="0"/>
      </w:pPr>
    </w:p>
    <w:sectPr w:rsidR="00964E1C" w:rsidSect="00964E1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4E1C"/>
    <w:rsid w:val="00057D91"/>
    <w:rsid w:val="008B04DE"/>
    <w:rsid w:val="00964E1C"/>
    <w:rsid w:val="00A46E0D"/>
    <w:rsid w:val="00B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400</dc:title>
  <dc:subject/>
  <dc:creator>MessingerRR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