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17" w:rsidRDefault="00090C17" w:rsidP="00351566">
      <w:pPr>
        <w:ind w:left="1440" w:hanging="1440"/>
        <w:rPr>
          <w:rFonts w:eastAsia="Arial Unicode MS"/>
          <w:color w:val="000000"/>
          <w:bdr w:val="none" w:sz="0" w:space="0" w:color="auto" w:frame="1"/>
        </w:rPr>
      </w:pPr>
    </w:p>
    <w:p w:rsidR="00351566" w:rsidRPr="00090C17" w:rsidRDefault="00351566" w:rsidP="00351566">
      <w:pPr>
        <w:ind w:left="1440" w:hanging="1440"/>
        <w:rPr>
          <w:rFonts w:eastAsia="Times New Roman Bold"/>
          <w:b/>
          <w:color w:val="000000"/>
          <w:bdr w:val="none" w:sz="0" w:space="0" w:color="auto" w:frame="1"/>
        </w:rPr>
      </w:pPr>
      <w:r w:rsidRPr="00090C17">
        <w:rPr>
          <w:rFonts w:eastAsia="Arial Unicode MS"/>
          <w:b/>
          <w:color w:val="000000"/>
          <w:bdr w:val="none" w:sz="0" w:space="0" w:color="auto" w:frame="1"/>
        </w:rPr>
        <w:t>Section 1000.455  Hours of Operation</w:t>
      </w:r>
    </w:p>
    <w:p w:rsidR="00351566" w:rsidRPr="00351566" w:rsidRDefault="00351566" w:rsidP="00351566">
      <w:pPr>
        <w:ind w:left="1440" w:hanging="1440"/>
        <w:rPr>
          <w:rFonts w:eastAsia="Times New Roman Bold"/>
          <w:color w:val="000000"/>
          <w:bdr w:val="none" w:sz="0" w:space="0" w:color="auto" w:frame="1"/>
        </w:rPr>
      </w:pPr>
    </w:p>
    <w:p w:rsidR="00351566" w:rsidRPr="00351566" w:rsidRDefault="00351566" w:rsidP="00351566">
      <w:pPr>
        <w:ind w:left="1440" w:hanging="720"/>
        <w:rPr>
          <w:color w:val="000000"/>
          <w:bdr w:val="none" w:sz="0" w:space="0" w:color="auto" w:frame="1"/>
        </w:rPr>
      </w:pPr>
      <w:r w:rsidRPr="00351566">
        <w:rPr>
          <w:rFonts w:eastAsia="Courier"/>
          <w:color w:val="000000"/>
          <w:bdr w:val="none" w:sz="0" w:space="0" w:color="auto" w:frame="1"/>
        </w:rPr>
        <w:t>a)</w:t>
      </w:r>
      <w:r w:rsidRPr="00351566">
        <w:rPr>
          <w:rFonts w:eastAsia="Courier"/>
          <w:color w:val="000000"/>
          <w:bdr w:val="none" w:sz="0" w:space="0" w:color="auto" w:frame="1"/>
        </w:rPr>
        <w:tab/>
        <w:t>A cultivation center shall not be open to the public.</w:t>
      </w:r>
    </w:p>
    <w:p w:rsidR="00351566" w:rsidRPr="00351566" w:rsidRDefault="00351566" w:rsidP="00351566">
      <w:pPr>
        <w:ind w:left="720"/>
        <w:rPr>
          <w:color w:val="000000"/>
          <w:bdr w:val="none" w:sz="0" w:space="0" w:color="auto" w:frame="1"/>
        </w:rPr>
      </w:pPr>
    </w:p>
    <w:p w:rsidR="00351566" w:rsidRPr="00351566" w:rsidRDefault="00351566" w:rsidP="00351566">
      <w:pPr>
        <w:ind w:left="1440" w:hanging="720"/>
        <w:rPr>
          <w:color w:val="000000"/>
          <w:bdr w:val="none" w:sz="0" w:space="0" w:color="auto" w:frame="1"/>
        </w:rPr>
      </w:pPr>
      <w:r w:rsidRPr="00351566">
        <w:rPr>
          <w:rFonts w:eastAsia="Courier"/>
          <w:color w:val="000000"/>
          <w:bdr w:val="none" w:sz="0" w:space="0" w:color="auto" w:frame="1"/>
        </w:rPr>
        <w:t>b)</w:t>
      </w:r>
      <w:r w:rsidRPr="00351566">
        <w:rPr>
          <w:rFonts w:eastAsia="Courier"/>
          <w:color w:val="000000"/>
          <w:bdr w:val="none" w:sz="0" w:space="0" w:color="auto" w:frame="1"/>
        </w:rPr>
        <w:tab/>
        <w:t>A cultivation center may op</w:t>
      </w:r>
      <w:r w:rsidR="004A7D2A">
        <w:rPr>
          <w:rFonts w:eastAsia="Courier"/>
          <w:color w:val="000000"/>
          <w:bdr w:val="none" w:sz="0" w:space="0" w:color="auto" w:frame="1"/>
        </w:rPr>
        <w:t xml:space="preserve">erate its business </w:t>
      </w:r>
      <w:r w:rsidRPr="00351566">
        <w:rPr>
          <w:rFonts w:eastAsia="Courier"/>
          <w:color w:val="000000"/>
          <w:bdr w:val="none" w:sz="0" w:space="0" w:color="auto" w:frame="1"/>
        </w:rPr>
        <w:t xml:space="preserve">24 hours a day. </w:t>
      </w:r>
    </w:p>
    <w:p w:rsidR="00351566" w:rsidRPr="00351566" w:rsidRDefault="00351566" w:rsidP="00351566">
      <w:pPr>
        <w:ind w:left="720"/>
        <w:rPr>
          <w:color w:val="000000"/>
          <w:bdr w:val="none" w:sz="0" w:space="0" w:color="auto" w:frame="1"/>
        </w:rPr>
      </w:pPr>
    </w:p>
    <w:p w:rsidR="00351566" w:rsidRPr="00351566" w:rsidRDefault="00351566" w:rsidP="00351566">
      <w:pPr>
        <w:ind w:left="1440" w:hanging="720"/>
        <w:rPr>
          <w:color w:val="000000"/>
          <w:bdr w:val="none" w:sz="0" w:space="0" w:color="auto" w:frame="1"/>
        </w:rPr>
      </w:pPr>
      <w:r w:rsidRPr="00351566">
        <w:rPr>
          <w:rFonts w:eastAsia="Courier"/>
          <w:color w:val="000000"/>
          <w:bdr w:val="none" w:sz="0" w:space="0" w:color="auto" w:frame="1"/>
        </w:rPr>
        <w:t>c)</w:t>
      </w:r>
      <w:r w:rsidRPr="00351566">
        <w:rPr>
          <w:rFonts w:eastAsia="Courier"/>
          <w:color w:val="000000"/>
          <w:bdr w:val="none" w:sz="0" w:space="0" w:color="auto" w:frame="1"/>
        </w:rPr>
        <w:tab/>
        <w:t xml:space="preserve">A cultivation center may deliver to licensed medical cannabis dispensaries </w:t>
      </w:r>
      <w:r w:rsidR="00974657">
        <w:rPr>
          <w:rFonts w:eastAsia="Courier"/>
          <w:color w:val="000000"/>
          <w:bdr w:val="none" w:sz="0" w:space="0" w:color="auto" w:frame="1"/>
        </w:rPr>
        <w:t>only between the hours of 7 a.m. and 9 p.m.</w:t>
      </w:r>
      <w:bookmarkStart w:id="0" w:name="_GoBack"/>
      <w:bookmarkEnd w:id="0"/>
      <w:r w:rsidRPr="00351566">
        <w:rPr>
          <w:rFonts w:eastAsia="Courier"/>
          <w:color w:val="000000"/>
          <w:bdr w:val="none" w:sz="0" w:space="0" w:color="auto" w:frame="1"/>
        </w:rPr>
        <w:t xml:space="preserve"> </w:t>
      </w:r>
    </w:p>
    <w:p w:rsidR="00351566" w:rsidRPr="00351566" w:rsidRDefault="00351566" w:rsidP="00351566">
      <w:pPr>
        <w:ind w:left="720"/>
        <w:rPr>
          <w:color w:val="000000"/>
          <w:bdr w:val="none" w:sz="0" w:space="0" w:color="auto" w:frame="1"/>
        </w:rPr>
      </w:pPr>
    </w:p>
    <w:p w:rsidR="00351566" w:rsidRPr="00351566" w:rsidRDefault="00351566" w:rsidP="00351566">
      <w:pPr>
        <w:ind w:left="1440" w:hanging="720"/>
        <w:rPr>
          <w:color w:val="000000"/>
          <w:bdr w:val="none" w:sz="0" w:space="0" w:color="auto" w:frame="1"/>
        </w:rPr>
      </w:pPr>
      <w:r w:rsidRPr="00351566">
        <w:rPr>
          <w:rFonts w:eastAsia="Courier"/>
          <w:color w:val="000000"/>
          <w:bdr w:val="none" w:sz="0" w:space="0" w:color="auto" w:frame="1"/>
        </w:rPr>
        <w:t>d)</w:t>
      </w:r>
      <w:r w:rsidRPr="00351566">
        <w:rPr>
          <w:rFonts w:eastAsia="Courier"/>
          <w:color w:val="000000"/>
          <w:bdr w:val="none" w:sz="0" w:space="0" w:color="auto" w:frame="1"/>
        </w:rPr>
        <w:tab/>
        <w:t xml:space="preserve">A cultivation center shall only allow </w:t>
      </w:r>
      <w:r w:rsidR="008C2B9C">
        <w:rPr>
          <w:rFonts w:eastAsia="Courier"/>
          <w:color w:val="000000"/>
          <w:bdr w:val="none" w:sz="0" w:space="0" w:color="auto" w:frame="1"/>
        </w:rPr>
        <w:t xml:space="preserve">on the permitted premises those set forth in </w:t>
      </w:r>
      <w:r w:rsidR="004A7D2A">
        <w:rPr>
          <w:rFonts w:eastAsia="Courier"/>
          <w:color w:val="000000"/>
          <w:bdr w:val="none" w:sz="0" w:space="0" w:color="auto" w:frame="1"/>
        </w:rPr>
        <w:t>Section 1000.415(b)</w:t>
      </w:r>
      <w:r w:rsidR="008C2B9C">
        <w:rPr>
          <w:rFonts w:eastAsia="Courier"/>
          <w:color w:val="000000"/>
          <w:bdr w:val="none" w:sz="0" w:space="0" w:color="auto" w:frame="1"/>
        </w:rPr>
        <w:t xml:space="preserve"> and (c)</w:t>
      </w:r>
      <w:r w:rsidRPr="00351566">
        <w:rPr>
          <w:rFonts w:eastAsia="Courier"/>
          <w:color w:val="000000"/>
          <w:bdr w:val="none" w:sz="0" w:space="0" w:color="auto" w:frame="1"/>
        </w:rPr>
        <w:t>.</w:t>
      </w:r>
    </w:p>
    <w:p w:rsidR="00351566" w:rsidRPr="00351566" w:rsidRDefault="00351566" w:rsidP="00351566">
      <w:pPr>
        <w:ind w:left="720"/>
        <w:rPr>
          <w:color w:val="000000"/>
          <w:bdr w:val="none" w:sz="0" w:space="0" w:color="auto" w:frame="1"/>
        </w:rPr>
      </w:pPr>
    </w:p>
    <w:p w:rsidR="00351566" w:rsidRPr="00351566" w:rsidRDefault="00351566" w:rsidP="00351566">
      <w:pPr>
        <w:ind w:left="1440" w:hanging="720"/>
        <w:rPr>
          <w:color w:val="000000"/>
          <w:bdr w:val="none" w:sz="0" w:space="0" w:color="auto" w:frame="1"/>
        </w:rPr>
      </w:pPr>
      <w:r w:rsidRPr="00351566">
        <w:rPr>
          <w:rFonts w:eastAsia="Courier"/>
          <w:color w:val="000000"/>
          <w:bdr w:val="none" w:sz="0" w:space="0" w:color="auto" w:frame="1"/>
        </w:rPr>
        <w:t>e)</w:t>
      </w:r>
      <w:r w:rsidRPr="00351566">
        <w:rPr>
          <w:rFonts w:eastAsia="Courier"/>
          <w:color w:val="000000"/>
          <w:bdr w:val="none" w:sz="0" w:space="0" w:color="auto" w:frame="1"/>
        </w:rPr>
        <w:tab/>
        <w:t>The Department may further limit the hours of operation for a cultivation center on a case-by-case basis as the result of the cultivation center's failure to comply with the Act or this Part or for any other reason</w:t>
      </w:r>
      <w:r w:rsidR="004A7D2A">
        <w:rPr>
          <w:rFonts w:eastAsia="Courier"/>
          <w:color w:val="000000"/>
          <w:bdr w:val="none" w:sz="0" w:space="0" w:color="auto" w:frame="1"/>
        </w:rPr>
        <w:t xml:space="preserve"> that the Department deems</w:t>
      </w:r>
      <w:r w:rsidR="00C92D26">
        <w:rPr>
          <w:rFonts w:eastAsia="Courier"/>
          <w:color w:val="000000"/>
          <w:bdr w:val="none" w:sz="0" w:space="0" w:color="auto" w:frame="1"/>
        </w:rPr>
        <w:t xml:space="preserve"> the</w:t>
      </w:r>
      <w:r w:rsidR="004A7D2A">
        <w:rPr>
          <w:rFonts w:eastAsia="Courier"/>
          <w:color w:val="000000"/>
          <w:bdr w:val="none" w:sz="0" w:space="0" w:color="auto" w:frame="1"/>
        </w:rPr>
        <w:t xml:space="preserve"> </w:t>
      </w:r>
      <w:r w:rsidRPr="00351566">
        <w:rPr>
          <w:rFonts w:eastAsia="Courier"/>
          <w:color w:val="000000"/>
          <w:bdr w:val="none" w:sz="0" w:space="0" w:color="auto" w:frame="1"/>
        </w:rPr>
        <w:t>limit to be necessary.</w:t>
      </w:r>
    </w:p>
    <w:sectPr w:rsidR="00351566" w:rsidRPr="003515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66" w:rsidRDefault="00351566">
      <w:r>
        <w:separator/>
      </w:r>
    </w:p>
  </w:endnote>
  <w:endnote w:type="continuationSeparator" w:id="0">
    <w:p w:rsidR="00351566" w:rsidRDefault="003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66" w:rsidRDefault="00351566">
      <w:r>
        <w:separator/>
      </w:r>
    </w:p>
  </w:footnote>
  <w:footnote w:type="continuationSeparator" w:id="0">
    <w:p w:rsidR="00351566" w:rsidRDefault="0035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C17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566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D2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B9C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65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D2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9B7B-26C1-41CF-BBAD-946333B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559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6</cp:revision>
  <dcterms:created xsi:type="dcterms:W3CDTF">2014-04-08T17:01:00Z</dcterms:created>
  <dcterms:modified xsi:type="dcterms:W3CDTF">2014-07-10T20:02:00Z</dcterms:modified>
</cp:coreProperties>
</file>