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23D7" w14:textId="77777777" w:rsidR="004A4468" w:rsidRPr="00AC10E3" w:rsidRDefault="004A4468" w:rsidP="006D3A40">
      <w:pPr>
        <w:spacing w:line="256" w:lineRule="auto"/>
      </w:pPr>
    </w:p>
    <w:p w14:paraId="37A2BF5B" w14:textId="77777777" w:rsidR="006D3A40" w:rsidRPr="006D3A40" w:rsidRDefault="006D3A40" w:rsidP="006D3A40">
      <w:pPr>
        <w:spacing w:line="256" w:lineRule="auto"/>
        <w:rPr>
          <w:b/>
        </w:rPr>
      </w:pPr>
      <w:r w:rsidRPr="006D3A40">
        <w:rPr>
          <w:b/>
        </w:rPr>
        <w:t xml:space="preserve">Section 1200.70  </w:t>
      </w:r>
      <w:r w:rsidR="007A01BC">
        <w:rPr>
          <w:b/>
        </w:rPr>
        <w:t>Testing Requirements</w:t>
      </w:r>
    </w:p>
    <w:p w14:paraId="7993CE23" w14:textId="77777777" w:rsidR="006D3A40" w:rsidRPr="006D3A40" w:rsidRDefault="006D3A40" w:rsidP="00311BB7"/>
    <w:p w14:paraId="36580AE1" w14:textId="451B5328" w:rsidR="00311BB7" w:rsidRDefault="000A1052" w:rsidP="000A1052">
      <w:pPr>
        <w:ind w:left="1440" w:hanging="720"/>
      </w:pPr>
      <w:r>
        <w:t>a)</w:t>
      </w:r>
      <w:r>
        <w:tab/>
      </w:r>
      <w:r w:rsidR="00311BB7">
        <w:t xml:space="preserve">Industrial </w:t>
      </w:r>
      <w:r w:rsidR="00AF45D5">
        <w:t>h</w:t>
      </w:r>
      <w:r w:rsidR="00311BB7">
        <w:t xml:space="preserve">emp sampled for testing may be transported to </w:t>
      </w:r>
      <w:r w:rsidR="00BB7AB7">
        <w:t xml:space="preserve">a </w:t>
      </w:r>
      <w:r w:rsidR="000F5A85">
        <w:t>hemp testing</w:t>
      </w:r>
      <w:r w:rsidR="00311BB7">
        <w:t xml:space="preserve"> laboratory by the Director, or </w:t>
      </w:r>
      <w:r w:rsidR="00082E7A">
        <w:t>the Director's</w:t>
      </w:r>
      <w:r w:rsidR="00AF45D5">
        <w:t xml:space="preserve"> </w:t>
      </w:r>
      <w:r w:rsidR="00311BB7">
        <w:t>designees, by approved laboratory personnel</w:t>
      </w:r>
      <w:r w:rsidR="00082E7A">
        <w:t>, or by a sampling agent</w:t>
      </w:r>
      <w:r w:rsidR="000F5A85">
        <w:t xml:space="preserve"> pursuant to the following requirements:</w:t>
      </w:r>
    </w:p>
    <w:p w14:paraId="1581C6F7" w14:textId="77777777" w:rsidR="00082E7A" w:rsidRDefault="00082E7A" w:rsidP="00C35479"/>
    <w:p w14:paraId="4F5C70E5" w14:textId="4B0740EA" w:rsidR="00082E7A" w:rsidRDefault="00082E7A" w:rsidP="00082E7A">
      <w:pPr>
        <w:ind w:left="2160" w:hanging="720"/>
      </w:pPr>
      <w:r>
        <w:t>1)</w:t>
      </w:r>
      <w:r>
        <w:tab/>
      </w:r>
      <w:r w:rsidRPr="00F05BDA">
        <w:t>An appropriate chain of custody must be maintained at all times.</w:t>
      </w:r>
    </w:p>
    <w:p w14:paraId="2863E419" w14:textId="77777777" w:rsidR="00082E7A" w:rsidRDefault="00082E7A" w:rsidP="00C35479"/>
    <w:p w14:paraId="1B3263EF" w14:textId="69A7B466" w:rsidR="00082E7A" w:rsidRDefault="00082E7A" w:rsidP="00082E7A">
      <w:pPr>
        <w:ind w:left="2160" w:hanging="720"/>
      </w:pPr>
      <w:r w:rsidRPr="00F05BDA">
        <w:t>2)</w:t>
      </w:r>
      <w:r>
        <w:tab/>
        <w:t xml:space="preserve">The </w:t>
      </w:r>
      <w:r w:rsidRPr="00F05BDA">
        <w:t>sampling agent, transporter, and laboratory are each responsible for their own portion of the chain of custody and sharing such with the other parties as necessary</w:t>
      </w:r>
      <w:r>
        <w:t>.</w:t>
      </w:r>
    </w:p>
    <w:p w14:paraId="0E0023F5" w14:textId="77777777" w:rsidR="00082E7A" w:rsidRDefault="00082E7A" w:rsidP="00C35479"/>
    <w:p w14:paraId="5246F001" w14:textId="42EECB08" w:rsidR="001F76AC" w:rsidRPr="002324DE" w:rsidRDefault="00256297" w:rsidP="001F76AC">
      <w:pPr>
        <w:ind w:left="1440" w:hanging="720"/>
      </w:pPr>
      <w:r>
        <w:t>b)</w:t>
      </w:r>
      <w:r>
        <w:tab/>
      </w:r>
      <w:r w:rsidR="000F5A85">
        <w:t>Hemp t</w:t>
      </w:r>
      <w:r w:rsidR="00082E7A">
        <w:t>esting laboratories shall test</w:t>
      </w:r>
      <w:r w:rsidR="00311BB7">
        <w:t xml:space="preserve"> </w:t>
      </w:r>
      <w:r w:rsidR="00AF45D5">
        <w:t>i</w:t>
      </w:r>
      <w:r w:rsidR="00311BB7">
        <w:t>ndustrial</w:t>
      </w:r>
      <w:r w:rsidR="00AF45D5">
        <w:t xml:space="preserve"> h</w:t>
      </w:r>
      <w:r w:rsidR="00311BB7">
        <w:t>emp using post-decarboxylation, or other similarly reliable methods</w:t>
      </w:r>
      <w:r w:rsidR="00082E7A" w:rsidRPr="005C7525">
        <w:t xml:space="preserve"> </w:t>
      </w:r>
      <w:r w:rsidR="00082E7A">
        <w:t>approved by the USDA</w:t>
      </w:r>
      <w:r w:rsidR="00311BB7">
        <w:t xml:space="preserve">, to detect </w:t>
      </w:r>
      <w:r w:rsidR="00082E7A">
        <w:t>total THC</w:t>
      </w:r>
      <w:r w:rsidR="00311BB7">
        <w:t xml:space="preserve"> concentration levels of the sampled hemp.</w:t>
      </w:r>
      <w:r w:rsidR="001F76AC">
        <w:t xml:space="preserve"> Reliable methods of testing</w:t>
      </w:r>
      <w:r w:rsidR="001F76AC" w:rsidRPr="00F05BDA">
        <w:t xml:space="preserve"> may include chromatographic technique using heat</w:t>
      </w:r>
      <w:r w:rsidR="001F76AC">
        <w:t xml:space="preserve">; </w:t>
      </w:r>
      <w:r w:rsidR="001F76AC" w:rsidRPr="00F05BDA">
        <w:t xml:space="preserve">gas chromatography, through which </w:t>
      </w:r>
      <w:proofErr w:type="spellStart"/>
      <w:r w:rsidR="001F76AC" w:rsidRPr="00F05BDA">
        <w:t>THCA</w:t>
      </w:r>
      <w:proofErr w:type="spellEnd"/>
      <w:r w:rsidR="001F76AC" w:rsidRPr="00F05BDA">
        <w:t xml:space="preserve"> is converted from acid to its neutral THC form; or a high-performance liquid chromatograph technique, which keeps </w:t>
      </w:r>
      <w:proofErr w:type="spellStart"/>
      <w:r w:rsidR="001F76AC" w:rsidRPr="00F05BDA">
        <w:t>THCA</w:t>
      </w:r>
      <w:proofErr w:type="spellEnd"/>
      <w:r w:rsidR="001F76AC" w:rsidRPr="00F05BDA">
        <w:t xml:space="preserve"> intact and requires a conversion calculation to get the THC value.</w:t>
      </w:r>
    </w:p>
    <w:p w14:paraId="0672391F" w14:textId="77777777" w:rsidR="001F76AC" w:rsidRDefault="001F76AC" w:rsidP="00C35479"/>
    <w:p w14:paraId="67061D2C" w14:textId="7CB9935C" w:rsidR="001F76AC" w:rsidRDefault="001F76AC" w:rsidP="001F76AC">
      <w:pPr>
        <w:ind w:left="1440" w:hanging="720"/>
      </w:pPr>
      <w:r>
        <w:t>c)</w:t>
      </w:r>
      <w:r>
        <w:tab/>
        <w:t xml:space="preserve">When a </w:t>
      </w:r>
      <w:r w:rsidR="000F5A85">
        <w:t xml:space="preserve">testing </w:t>
      </w:r>
      <w:r>
        <w:t xml:space="preserve">laboratory tests a hemp sample, the </w:t>
      </w:r>
      <w:r w:rsidR="000F5A85">
        <w:t xml:space="preserve">testing </w:t>
      </w:r>
      <w:r>
        <w:t>laboratory shall report the total THC concentration level on a dry weight basis and the measurement of uncertainty. The measure of uncertainty shall be estimated and reported with test results.</w:t>
      </w:r>
    </w:p>
    <w:p w14:paraId="709A02B0" w14:textId="77777777" w:rsidR="001F76AC" w:rsidRDefault="001F76AC" w:rsidP="00C35479"/>
    <w:p w14:paraId="614D0D9F" w14:textId="00F24991" w:rsidR="001F76AC" w:rsidRDefault="001F76AC" w:rsidP="00F277C9">
      <w:pPr>
        <w:ind w:left="1440" w:hanging="720"/>
      </w:pPr>
      <w:r>
        <w:t>d)</w:t>
      </w:r>
      <w:r>
        <w:tab/>
      </w:r>
      <w:r w:rsidR="00F277C9">
        <w:t>Samples shall be obtained in accordance with USDA sampling guidance dated January 15, 2021.</w:t>
      </w:r>
    </w:p>
    <w:p w14:paraId="64106BEB" w14:textId="77777777" w:rsidR="001F76AC" w:rsidRDefault="001F76AC" w:rsidP="00C35479"/>
    <w:p w14:paraId="65090A6F" w14:textId="49ECCC12" w:rsidR="001F76AC" w:rsidRDefault="001F76AC" w:rsidP="001F76AC">
      <w:pPr>
        <w:ind w:left="1440" w:hanging="720"/>
      </w:pPr>
      <w:r>
        <w:t>e)</w:t>
      </w:r>
      <w:r>
        <w:tab/>
        <w:t>Treatment of Samples Post-Testing.</w:t>
      </w:r>
    </w:p>
    <w:p w14:paraId="26E22C07" w14:textId="77777777" w:rsidR="001F76AC" w:rsidRDefault="001F76AC" w:rsidP="00C35479"/>
    <w:p w14:paraId="4DBFCB01" w14:textId="2E18B4C8" w:rsidR="001F76AC" w:rsidRDefault="001F76AC" w:rsidP="001F76AC">
      <w:pPr>
        <w:ind w:left="2160" w:hanging="720"/>
      </w:pPr>
      <w:r>
        <w:t>1)</w:t>
      </w:r>
      <w:r>
        <w:tab/>
        <w:t xml:space="preserve">Samples shall be stored by the </w:t>
      </w:r>
      <w:r w:rsidR="000F5A85">
        <w:t xml:space="preserve">testing </w:t>
      </w:r>
      <w:r>
        <w:t>laboratory for a minimum of six months following testing.</w:t>
      </w:r>
    </w:p>
    <w:p w14:paraId="51DBC39F" w14:textId="77777777" w:rsidR="001F76AC" w:rsidRDefault="001F76AC" w:rsidP="00C35479"/>
    <w:p w14:paraId="76EC97EE" w14:textId="7C7726A2" w:rsidR="001F76AC" w:rsidRDefault="001F76AC" w:rsidP="001F76AC">
      <w:pPr>
        <w:ind w:left="2880" w:hanging="720"/>
      </w:pPr>
      <w:r>
        <w:t>A)</w:t>
      </w:r>
      <w:r>
        <w:tab/>
        <w:t>Samples shall be stored in a manner that preserves the quality and content of the sample material.</w:t>
      </w:r>
    </w:p>
    <w:p w14:paraId="6D8D7840" w14:textId="77777777" w:rsidR="001F76AC" w:rsidRDefault="001F76AC" w:rsidP="00C35479"/>
    <w:p w14:paraId="674B1394" w14:textId="0E0EAF2D" w:rsidR="001F76AC" w:rsidRDefault="001F76AC" w:rsidP="001F76AC">
      <w:pPr>
        <w:ind w:left="2880" w:hanging="720"/>
      </w:pPr>
      <w:r>
        <w:t>B)</w:t>
      </w:r>
      <w:r>
        <w:tab/>
        <w:t>Samples may be stored at a</w:t>
      </w:r>
      <w:r w:rsidR="000F5A85">
        <w:t>n appropriate</w:t>
      </w:r>
      <w:r>
        <w:t xml:space="preserve"> location other than the </w:t>
      </w:r>
      <w:r w:rsidR="000F5A85">
        <w:t xml:space="preserve">hemp </w:t>
      </w:r>
      <w:r>
        <w:t>laboratory</w:t>
      </w:r>
      <w:r w:rsidR="000F5A85">
        <w:t xml:space="preserve"> upon approval by the Department</w:t>
      </w:r>
      <w:r>
        <w:t>.</w:t>
      </w:r>
    </w:p>
    <w:p w14:paraId="463AF6FF" w14:textId="77777777" w:rsidR="001F76AC" w:rsidRDefault="001F76AC" w:rsidP="00C35479"/>
    <w:p w14:paraId="5F22737F" w14:textId="6462F77C" w:rsidR="001F76AC" w:rsidRDefault="001F76AC" w:rsidP="001F76AC">
      <w:pPr>
        <w:ind w:left="2160" w:hanging="720"/>
      </w:pPr>
      <w:r>
        <w:t>2)</w:t>
      </w:r>
      <w:r>
        <w:tab/>
        <w:t xml:space="preserve">Licensees may request re-testing of any remaining, un-tested, parts of a sample. </w:t>
      </w:r>
      <w:bookmarkStart w:id="0" w:name="_Hlk146703135"/>
      <w:r>
        <w:t>To be considered an official result, any re-testing under this Section must be conducted under the processes outlined in Section 1200.50.</w:t>
      </w:r>
    </w:p>
    <w:bookmarkEnd w:id="0"/>
    <w:p w14:paraId="47B5A754" w14:textId="77777777" w:rsidR="001F76AC" w:rsidRDefault="001F76AC" w:rsidP="00C35479"/>
    <w:p w14:paraId="1EE11357" w14:textId="5782E158" w:rsidR="001F76AC" w:rsidRDefault="001F76AC" w:rsidP="001F76AC">
      <w:pPr>
        <w:ind w:left="2160" w:hanging="720"/>
      </w:pPr>
      <w:r>
        <w:lastRenderedPageBreak/>
        <w:t>3)</w:t>
      </w:r>
      <w:r>
        <w:tab/>
        <w:t xml:space="preserve">The laboratory shall notify the Department, in writing, at least 10 business days prior to the disposal of any sample. </w:t>
      </w:r>
    </w:p>
    <w:p w14:paraId="3BAFB192" w14:textId="77777777" w:rsidR="001F76AC" w:rsidRDefault="001F76AC" w:rsidP="00C35479"/>
    <w:p w14:paraId="5E3BF405" w14:textId="3FB0D16A" w:rsidR="001F76AC" w:rsidRDefault="001F76AC" w:rsidP="001F76AC">
      <w:pPr>
        <w:ind w:left="1440" w:hanging="720"/>
      </w:pPr>
      <w:r>
        <w:t>f)</w:t>
      </w:r>
      <w:r>
        <w:tab/>
        <w:t>Reporting of Test Results</w:t>
      </w:r>
    </w:p>
    <w:p w14:paraId="3D0D56AF" w14:textId="77777777" w:rsidR="001F76AC" w:rsidRDefault="001F76AC" w:rsidP="00C35479"/>
    <w:p w14:paraId="43C33C82" w14:textId="35795726" w:rsidR="001F76AC" w:rsidRDefault="001F76AC" w:rsidP="001F76AC">
      <w:pPr>
        <w:ind w:left="2160" w:hanging="720"/>
      </w:pPr>
      <w:r>
        <w:t>1)</w:t>
      </w:r>
      <w:r>
        <w:tab/>
        <w:t>All laboratories authorized by the Department to test hemp shall also comply with USDA hemp reporting requirements.</w:t>
      </w:r>
    </w:p>
    <w:p w14:paraId="33F52543" w14:textId="77777777" w:rsidR="001F76AC" w:rsidRDefault="001F76AC" w:rsidP="00C35479"/>
    <w:p w14:paraId="5EA3539B" w14:textId="2B12E47A" w:rsidR="001F76AC" w:rsidRDefault="001F76AC" w:rsidP="001F76AC">
      <w:pPr>
        <w:ind w:left="2160" w:hanging="720"/>
      </w:pPr>
      <w:r>
        <w:t>2)</w:t>
      </w:r>
      <w:r>
        <w:tab/>
        <w:t>The Department will take reasonable steps to notify laboratories of specific test reporting requirements, but ultimate responsibility for compliance with USDA reporting lies with the laboratory.</w:t>
      </w:r>
    </w:p>
    <w:p w14:paraId="3ACB3A19" w14:textId="77777777" w:rsidR="001F76AC" w:rsidRDefault="001F76AC" w:rsidP="00C35479"/>
    <w:p w14:paraId="2180B44A" w14:textId="74A893CA" w:rsidR="001F76AC" w:rsidRPr="002966A8" w:rsidRDefault="001F76AC" w:rsidP="001F76AC">
      <w:pPr>
        <w:ind w:left="2160" w:hanging="720"/>
      </w:pPr>
      <w:r>
        <w:t>3)</w:t>
      </w:r>
      <w:r>
        <w:tab/>
        <w:t xml:space="preserve">Laboratories shall report final, official THC level, test documentation to the USDA. </w:t>
      </w:r>
      <w:r w:rsidRPr="002966A8">
        <w:t>Laboratories are not required to report test results requested by the grower throughout the season</w:t>
      </w:r>
      <w:r>
        <w:t xml:space="preserve"> to the USDA or the Department</w:t>
      </w:r>
      <w:r w:rsidRPr="002966A8">
        <w:t>.</w:t>
      </w:r>
    </w:p>
    <w:p w14:paraId="6191413D" w14:textId="77777777" w:rsidR="001F76AC" w:rsidRDefault="001F76AC" w:rsidP="00C35479"/>
    <w:p w14:paraId="1C80B082" w14:textId="0C1894C8" w:rsidR="001F76AC" w:rsidRDefault="001F76AC" w:rsidP="001F76AC">
      <w:pPr>
        <w:ind w:left="2160" w:hanging="720"/>
      </w:pPr>
      <w:r>
        <w:t>4)</w:t>
      </w:r>
      <w:r>
        <w:tab/>
        <w:t xml:space="preserve">Laboratories shall provide growers with copies of test results. The original test documentation shall be retained by the laboratory </w:t>
      </w:r>
      <w:r w:rsidR="000F5A85">
        <w:t>and</w:t>
      </w:r>
      <w:r>
        <w:t xml:space="preserve"> provided to USDA, as appropriate.</w:t>
      </w:r>
    </w:p>
    <w:p w14:paraId="01EAEAE9" w14:textId="26107BD3" w:rsidR="00311BB7" w:rsidRDefault="00311BB7" w:rsidP="00C35479"/>
    <w:p w14:paraId="616B05D9" w14:textId="17E3C51E" w:rsidR="000F5A85" w:rsidRDefault="000F5A85" w:rsidP="00256297">
      <w:pPr>
        <w:ind w:left="1440" w:hanging="720"/>
      </w:pPr>
      <w:r>
        <w:t>g)</w:t>
      </w:r>
      <w:r>
        <w:tab/>
        <w:t>The Department</w:t>
      </w:r>
      <w:r w:rsidR="0016534A">
        <w:t>,</w:t>
      </w:r>
      <w:r>
        <w:t xml:space="preserve"> at a licensee's request</w:t>
      </w:r>
      <w:r w:rsidR="0016534A">
        <w:t>,</w:t>
      </w:r>
      <w:r>
        <w:t xml:space="preserve"> may conduct testing at a Department operated laboratory on behalf of licensees to meet testing requirements under this Part or for compliance testing in the event the Department offers this service.</w:t>
      </w:r>
    </w:p>
    <w:p w14:paraId="72A0DBE5" w14:textId="77777777" w:rsidR="000F5A85" w:rsidRDefault="000F5A85" w:rsidP="00C35479"/>
    <w:p w14:paraId="78091828" w14:textId="4328F563" w:rsidR="001F76AC" w:rsidRPr="006D3A40" w:rsidRDefault="001F76AC" w:rsidP="00256297">
      <w:pPr>
        <w:ind w:left="1440" w:hanging="720"/>
      </w:pPr>
      <w:r w:rsidRPr="00524821">
        <w:t>(Source:  Amended at 4</w:t>
      </w:r>
      <w:r w:rsidR="00091980">
        <w:t>9</w:t>
      </w:r>
      <w:r w:rsidRPr="00524821">
        <w:t xml:space="preserve"> Ill. Reg. </w:t>
      </w:r>
      <w:r w:rsidR="00EA0E1D">
        <w:t>119</w:t>
      </w:r>
      <w:r w:rsidRPr="00524821">
        <w:t xml:space="preserve">, effective </w:t>
      </w:r>
      <w:r w:rsidR="00EA0E1D">
        <w:t>December 23, 2024</w:t>
      </w:r>
      <w:r w:rsidRPr="00524821">
        <w:t>)</w:t>
      </w:r>
    </w:p>
    <w:sectPr w:rsidR="001F76AC" w:rsidRPr="006D3A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A294" w14:textId="77777777" w:rsidR="006D3A40" w:rsidRDefault="006D3A40">
      <w:r>
        <w:separator/>
      </w:r>
    </w:p>
  </w:endnote>
  <w:endnote w:type="continuationSeparator" w:id="0">
    <w:p w14:paraId="331737CC" w14:textId="77777777" w:rsidR="006D3A40" w:rsidRDefault="006D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AAE9" w14:textId="77777777" w:rsidR="006D3A40" w:rsidRDefault="006D3A40">
      <w:r>
        <w:separator/>
      </w:r>
    </w:p>
  </w:footnote>
  <w:footnote w:type="continuationSeparator" w:id="0">
    <w:p w14:paraId="6017CF78" w14:textId="77777777" w:rsidR="006D3A40" w:rsidRDefault="006D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90A"/>
    <w:multiLevelType w:val="hybridMultilevel"/>
    <w:tmpl w:val="54F2388C"/>
    <w:lvl w:ilvl="0" w:tplc="ABB2577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632F1"/>
    <w:multiLevelType w:val="hybridMultilevel"/>
    <w:tmpl w:val="3E2ECCF2"/>
    <w:lvl w:ilvl="0" w:tplc="B57ABAC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C4441"/>
    <w:multiLevelType w:val="hybridMultilevel"/>
    <w:tmpl w:val="FD985C2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E7A"/>
    <w:rsid w:val="00083E97"/>
    <w:rsid w:val="0008539F"/>
    <w:rsid w:val="00085CDF"/>
    <w:rsid w:val="0008689B"/>
    <w:rsid w:val="00091980"/>
    <w:rsid w:val="00093935"/>
    <w:rsid w:val="000943C4"/>
    <w:rsid w:val="00097B01"/>
    <w:rsid w:val="000A105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A85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34A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6AC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29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BB7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7D01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46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3A4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7CA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1BC"/>
    <w:rsid w:val="007A1867"/>
    <w:rsid w:val="007A2C3B"/>
    <w:rsid w:val="007A7D79"/>
    <w:rsid w:val="007B5ACF"/>
    <w:rsid w:val="007B7316"/>
    <w:rsid w:val="007C4EE5"/>
    <w:rsid w:val="007D0B2D"/>
    <w:rsid w:val="007E390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0E3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5D5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AB7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6C8"/>
    <w:rsid w:val="00C153C4"/>
    <w:rsid w:val="00C15FD6"/>
    <w:rsid w:val="00C17F24"/>
    <w:rsid w:val="00C2596B"/>
    <w:rsid w:val="00C319B3"/>
    <w:rsid w:val="00C3547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BC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E4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0E1D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7C9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6095F"/>
  <w15:chartTrackingRefBased/>
  <w15:docId w15:val="{EB9498DD-BDBB-40E5-936A-EAD8ADDC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2024-12-16T22:18:00Z</dcterms:created>
  <dcterms:modified xsi:type="dcterms:W3CDTF">2025-01-03T15:11:00Z</dcterms:modified>
</cp:coreProperties>
</file>