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FE4B" w14:textId="77777777" w:rsidR="00D85148" w:rsidRDefault="00D85148" w:rsidP="00D85148"/>
    <w:p w14:paraId="07C17D2B" w14:textId="109F9D8E" w:rsidR="00D85148" w:rsidRPr="00D85148" w:rsidRDefault="00D85148" w:rsidP="00D85148">
      <w:pPr>
        <w:rPr>
          <w:b/>
          <w:bCs/>
        </w:rPr>
      </w:pPr>
      <w:r w:rsidRPr="00D85148">
        <w:rPr>
          <w:b/>
          <w:bCs/>
        </w:rPr>
        <w:t>Section 1300.1030  Reporting</w:t>
      </w:r>
    </w:p>
    <w:p w14:paraId="1C65B3DC" w14:textId="77777777" w:rsidR="00D85148" w:rsidRDefault="00D85148" w:rsidP="00D85148"/>
    <w:p w14:paraId="24EB89E7" w14:textId="4957CF17" w:rsidR="00D85148" w:rsidRPr="00D85148" w:rsidRDefault="00D85148" w:rsidP="00D85148">
      <w:pPr>
        <w:ind w:left="1440" w:hanging="720"/>
      </w:pPr>
      <w:r w:rsidRPr="00D85148">
        <w:t>a)</w:t>
      </w:r>
      <w:r>
        <w:tab/>
      </w:r>
      <w:r w:rsidRPr="00D85148">
        <w:t>All cultivation and production activities of a cannabis business establishment shall be recorded in the cannabis plant monitoring system by that licensee upon completion of the activity.</w:t>
      </w:r>
    </w:p>
    <w:p w14:paraId="7B162DFE" w14:textId="77777777" w:rsidR="00D85148" w:rsidRPr="00D85148" w:rsidRDefault="00D85148" w:rsidP="0087358D"/>
    <w:p w14:paraId="1CEF69A1" w14:textId="4ECA2B94" w:rsidR="00D85148" w:rsidRPr="00D85148" w:rsidRDefault="00D85148" w:rsidP="00D85148">
      <w:pPr>
        <w:ind w:left="1440" w:hanging="720"/>
      </w:pPr>
      <w:r w:rsidRPr="00D85148">
        <w:t>b)</w:t>
      </w:r>
      <w:r>
        <w:tab/>
      </w:r>
      <w:r w:rsidRPr="00D85148">
        <w:t>Recorded activities include</w:t>
      </w:r>
      <w:r>
        <w:t>,</w:t>
      </w:r>
      <w:r w:rsidRPr="00D85148">
        <w:t xml:space="preserve"> but are not limited to: </w:t>
      </w:r>
    </w:p>
    <w:p w14:paraId="27B3FECF" w14:textId="77777777" w:rsidR="00D85148" w:rsidRPr="00D85148" w:rsidRDefault="00D85148" w:rsidP="0087358D"/>
    <w:p w14:paraId="3F432351" w14:textId="51E1D2B6" w:rsidR="00D85148" w:rsidRPr="00D85148" w:rsidRDefault="00D85148" w:rsidP="00D85148">
      <w:pPr>
        <w:ind w:left="2160" w:hanging="720"/>
      </w:pPr>
      <w:r w:rsidRPr="00D85148">
        <w:t>1)</w:t>
      </w:r>
      <w:r>
        <w:tab/>
      </w:r>
      <w:r w:rsidRPr="00D85148">
        <w:t>Receipt of cannabis or cannabis products</w:t>
      </w:r>
      <w:r w:rsidR="00AD0EA6">
        <w:t>;</w:t>
      </w:r>
    </w:p>
    <w:p w14:paraId="0DAEA548" w14:textId="77777777" w:rsidR="00D85148" w:rsidRPr="00D85148" w:rsidRDefault="00D85148" w:rsidP="0087358D"/>
    <w:p w14:paraId="0007803F" w14:textId="1755CE8E" w:rsidR="00D85148" w:rsidRPr="00D85148" w:rsidRDefault="00D85148" w:rsidP="00D85148">
      <w:pPr>
        <w:ind w:left="2160" w:hanging="720"/>
      </w:pPr>
      <w:r w:rsidRPr="00D85148">
        <w:t>2)</w:t>
      </w:r>
      <w:r>
        <w:tab/>
      </w:r>
      <w:r w:rsidRPr="00D85148">
        <w:t>Rejection of transferred cannabis or cannabis products</w:t>
      </w:r>
      <w:r w:rsidR="00AD0EA6">
        <w:t>;</w:t>
      </w:r>
      <w:r w:rsidRPr="00D85148">
        <w:t xml:space="preserve"> </w:t>
      </w:r>
    </w:p>
    <w:p w14:paraId="3ACF9022" w14:textId="77777777" w:rsidR="00D85148" w:rsidRPr="00D85148" w:rsidRDefault="00D85148" w:rsidP="0087358D"/>
    <w:p w14:paraId="47D93860" w14:textId="1E30D825" w:rsidR="00D85148" w:rsidRPr="00D85148" w:rsidRDefault="00D85148" w:rsidP="00D85148">
      <w:pPr>
        <w:ind w:left="2160" w:hanging="720"/>
      </w:pPr>
      <w:r w:rsidRPr="00D85148">
        <w:t>3)</w:t>
      </w:r>
      <w:r>
        <w:tab/>
      </w:r>
      <w:r w:rsidRPr="00D85148">
        <w:t>Any activity that changes the physical form or chemical form or item category of cannabis or cannabis-infused products, including extraction, distillation, infusion, or formulation into edibles, topicals, or concentrates</w:t>
      </w:r>
      <w:r w:rsidR="00AD0EA6">
        <w:t>;</w:t>
      </w:r>
    </w:p>
    <w:p w14:paraId="7354A20C" w14:textId="77777777" w:rsidR="00D85148" w:rsidRPr="00D85148" w:rsidRDefault="00D85148" w:rsidP="0087358D"/>
    <w:p w14:paraId="10D9AB23" w14:textId="305C4EBC" w:rsidR="00D85148" w:rsidRPr="00D85148" w:rsidRDefault="00D85148" w:rsidP="00D85148">
      <w:pPr>
        <w:ind w:left="2160" w:hanging="720"/>
      </w:pPr>
      <w:r w:rsidRPr="00D85148">
        <w:t>4)</w:t>
      </w:r>
      <w:r>
        <w:tab/>
      </w:r>
      <w:r w:rsidRPr="00D85148">
        <w:t>Destruction or waste of cannabis or cannabis products</w:t>
      </w:r>
      <w:r w:rsidR="00AD0EA6">
        <w:t>;</w:t>
      </w:r>
      <w:r w:rsidRPr="00D85148">
        <w:t xml:space="preserve"> </w:t>
      </w:r>
    </w:p>
    <w:p w14:paraId="09870C19" w14:textId="77777777" w:rsidR="00D85148" w:rsidRPr="00D85148" w:rsidRDefault="00D85148" w:rsidP="0087358D"/>
    <w:p w14:paraId="1CE7DF45" w14:textId="60454F65" w:rsidR="00D85148" w:rsidRPr="00D85148" w:rsidRDefault="00D85148" w:rsidP="00D85148">
      <w:pPr>
        <w:ind w:left="2160" w:hanging="720"/>
      </w:pPr>
      <w:r w:rsidRPr="00D85148">
        <w:t>5)</w:t>
      </w:r>
      <w:r>
        <w:tab/>
      </w:r>
      <w:r w:rsidRPr="00D85148">
        <w:t>Packaging or repackaging of cannabis or cannabis products</w:t>
      </w:r>
      <w:r w:rsidR="00AD0EA6">
        <w:t>;</w:t>
      </w:r>
      <w:r w:rsidRPr="00D85148">
        <w:t xml:space="preserve"> </w:t>
      </w:r>
    </w:p>
    <w:p w14:paraId="066D18C9" w14:textId="77777777" w:rsidR="00D85148" w:rsidRPr="00D85148" w:rsidRDefault="00D85148" w:rsidP="0087358D"/>
    <w:p w14:paraId="225C8BC5" w14:textId="5E03D25F" w:rsidR="00D85148" w:rsidRPr="00D85148" w:rsidRDefault="00D85148" w:rsidP="00D85148">
      <w:pPr>
        <w:ind w:left="2160" w:hanging="720"/>
      </w:pPr>
      <w:r w:rsidRPr="00D85148">
        <w:t>6)</w:t>
      </w:r>
      <w:r>
        <w:tab/>
      </w:r>
      <w:r w:rsidRPr="00D85148">
        <w:t>Sale of cannabis or cannabis products</w:t>
      </w:r>
      <w:r>
        <w:t>,</w:t>
      </w:r>
      <w:r w:rsidRPr="00D85148">
        <w:t xml:space="preserve"> including the agreed upon price or value of the transaction that involves a cannabis or cannabis product transfer</w:t>
      </w:r>
      <w:r w:rsidR="00AD0EA6">
        <w:t>;</w:t>
      </w:r>
    </w:p>
    <w:p w14:paraId="536AD99C" w14:textId="77777777" w:rsidR="00D85148" w:rsidRPr="00D85148" w:rsidRDefault="00D85148" w:rsidP="0087358D"/>
    <w:p w14:paraId="452B15BB" w14:textId="53AA69F1" w:rsidR="00D85148" w:rsidRPr="00D85148" w:rsidRDefault="00D85148" w:rsidP="00D85148">
      <w:pPr>
        <w:ind w:left="2160" w:hanging="720"/>
      </w:pPr>
      <w:r w:rsidRPr="00D85148">
        <w:t>7)</w:t>
      </w:r>
      <w:r>
        <w:tab/>
      </w:r>
      <w:r w:rsidRPr="00D85148">
        <w:t>Harvests, including the wet weight of each harvest batch</w:t>
      </w:r>
      <w:r w:rsidR="00AD0EA6">
        <w:t>;</w:t>
      </w:r>
    </w:p>
    <w:p w14:paraId="20ED7B88" w14:textId="77777777" w:rsidR="00D85148" w:rsidRPr="00D85148" w:rsidRDefault="00D85148" w:rsidP="0087358D"/>
    <w:p w14:paraId="51A8C6A7" w14:textId="7B26B459" w:rsidR="00D85148" w:rsidRPr="00D85148" w:rsidRDefault="00D85148" w:rsidP="00D85148">
      <w:pPr>
        <w:ind w:left="2160" w:hanging="720"/>
      </w:pPr>
      <w:r w:rsidRPr="00D85148">
        <w:t>8)</w:t>
      </w:r>
      <w:r>
        <w:tab/>
      </w:r>
      <w:r w:rsidRPr="00D85148">
        <w:t>Movement of cannabis and cannabis products within the facility</w:t>
      </w:r>
      <w:r w:rsidR="00AD0EA6">
        <w:t>; and</w:t>
      </w:r>
      <w:r w:rsidRPr="00D85148">
        <w:t xml:space="preserve"> </w:t>
      </w:r>
    </w:p>
    <w:p w14:paraId="52D9E1FD" w14:textId="77777777" w:rsidR="00D85148" w:rsidRPr="00D85148" w:rsidRDefault="00D85148" w:rsidP="0087358D"/>
    <w:p w14:paraId="0BBF8147" w14:textId="1A4D3310" w:rsidR="00D85148" w:rsidRPr="00D85148" w:rsidRDefault="00D85148" w:rsidP="00D85148">
      <w:pPr>
        <w:ind w:left="2160" w:hanging="720"/>
      </w:pPr>
      <w:r w:rsidRPr="00D85148">
        <w:t>9)</w:t>
      </w:r>
      <w:r>
        <w:tab/>
      </w:r>
      <w:r w:rsidRPr="00D85148">
        <w:t>Plantings</w:t>
      </w:r>
      <w:r>
        <w:t>.</w:t>
      </w:r>
    </w:p>
    <w:p w14:paraId="4CCF3684" w14:textId="77777777" w:rsidR="00D85148" w:rsidRPr="00D85148" w:rsidRDefault="00D85148" w:rsidP="0087358D"/>
    <w:p w14:paraId="446B48DC" w14:textId="0F09BED1" w:rsidR="00D85148" w:rsidRPr="00D85148" w:rsidRDefault="00D85148" w:rsidP="00D85148">
      <w:pPr>
        <w:ind w:left="1440" w:hanging="720"/>
      </w:pPr>
      <w:r w:rsidRPr="00D85148">
        <w:t>c)</w:t>
      </w:r>
      <w:r>
        <w:tab/>
      </w:r>
      <w:r w:rsidRPr="00D85148">
        <w:t>The information recorded in the cannabis plant monitoring system for each activity shall be:</w:t>
      </w:r>
    </w:p>
    <w:p w14:paraId="62D6F0C5" w14:textId="2D5240EE" w:rsidR="00D85148" w:rsidRPr="00D85148" w:rsidRDefault="00D85148" w:rsidP="0087358D"/>
    <w:p w14:paraId="6ADF8F07" w14:textId="77BDF085" w:rsidR="00D85148" w:rsidRPr="00D85148" w:rsidRDefault="00D85148" w:rsidP="00D85148">
      <w:pPr>
        <w:ind w:left="2160" w:hanging="720"/>
      </w:pPr>
      <w:r w:rsidRPr="00D85148">
        <w:t>1)</w:t>
      </w:r>
      <w:r>
        <w:tab/>
      </w:r>
      <w:r w:rsidRPr="00D85148">
        <w:t>The type of cannabis or cannabis products</w:t>
      </w:r>
      <w:r w:rsidR="00AD0EA6">
        <w:t>;</w:t>
      </w:r>
      <w:r w:rsidRPr="00D85148">
        <w:t xml:space="preserve"> </w:t>
      </w:r>
    </w:p>
    <w:p w14:paraId="1D7EFB1A" w14:textId="77777777" w:rsidR="00D85148" w:rsidRPr="00D85148" w:rsidRDefault="00D85148" w:rsidP="0087358D"/>
    <w:p w14:paraId="2B73DC27" w14:textId="44512324" w:rsidR="00D85148" w:rsidRPr="00D85148" w:rsidRDefault="00D85148" w:rsidP="00D85148">
      <w:pPr>
        <w:ind w:left="2160" w:hanging="720"/>
      </w:pPr>
      <w:r w:rsidRPr="00D85148">
        <w:t>2)</w:t>
      </w:r>
      <w:r>
        <w:tab/>
      </w:r>
      <w:r w:rsidRPr="00D85148">
        <w:t>The weight, volume, or count of the cannabis or cannabis products</w:t>
      </w:r>
      <w:r w:rsidR="00AD0EA6">
        <w:t>;</w:t>
      </w:r>
      <w:r w:rsidRPr="00D85148">
        <w:t xml:space="preserve"> </w:t>
      </w:r>
    </w:p>
    <w:p w14:paraId="16D1977E" w14:textId="77777777" w:rsidR="00D85148" w:rsidRPr="00D85148" w:rsidRDefault="00D85148" w:rsidP="0087358D"/>
    <w:p w14:paraId="01AD6FA7" w14:textId="6A5E723B" w:rsidR="00D85148" w:rsidRPr="00D85148" w:rsidRDefault="00D85148" w:rsidP="00D85148">
      <w:pPr>
        <w:ind w:left="2160" w:hanging="720"/>
      </w:pPr>
      <w:r w:rsidRPr="00D85148">
        <w:t>3)</w:t>
      </w:r>
      <w:r>
        <w:tab/>
      </w:r>
      <w:r w:rsidRPr="00D85148">
        <w:t>The date of activity</w:t>
      </w:r>
      <w:r w:rsidR="00AD0EA6">
        <w:t>;</w:t>
      </w:r>
      <w:r w:rsidRPr="00D85148">
        <w:t xml:space="preserve"> </w:t>
      </w:r>
    </w:p>
    <w:p w14:paraId="75A119F4" w14:textId="77777777" w:rsidR="00D85148" w:rsidRPr="00D85148" w:rsidRDefault="00D85148" w:rsidP="0087358D"/>
    <w:p w14:paraId="406DA000" w14:textId="1A98937A" w:rsidR="00D85148" w:rsidRPr="00D85148" w:rsidRDefault="00D85148" w:rsidP="00D85148">
      <w:pPr>
        <w:ind w:left="2160" w:hanging="720"/>
      </w:pPr>
      <w:r w:rsidRPr="00D85148">
        <w:t>4)</w:t>
      </w:r>
      <w:r>
        <w:tab/>
      </w:r>
      <w:r w:rsidRPr="00D85148">
        <w:t>The unique serial number assigned to the cannabis or cannabis products</w:t>
      </w:r>
      <w:r w:rsidR="00AD0EA6">
        <w:t>; and</w:t>
      </w:r>
    </w:p>
    <w:p w14:paraId="48A0023B" w14:textId="77777777" w:rsidR="00D85148" w:rsidRPr="00D85148" w:rsidRDefault="00D85148" w:rsidP="0087358D"/>
    <w:p w14:paraId="3D82704B" w14:textId="7390DD21" w:rsidR="00D85148" w:rsidRPr="00D85148" w:rsidRDefault="00D85148" w:rsidP="00D85148">
      <w:pPr>
        <w:ind w:left="2160" w:hanging="720"/>
      </w:pPr>
      <w:r w:rsidRPr="00D85148">
        <w:t>5)</w:t>
      </w:r>
      <w:r>
        <w:tab/>
      </w:r>
      <w:r w:rsidR="00A3170D">
        <w:t>The c</w:t>
      </w:r>
      <w:r w:rsidRPr="00D85148">
        <w:t>onversion rate or formula, if applicable</w:t>
      </w:r>
      <w:r>
        <w:t>.</w:t>
      </w:r>
    </w:p>
    <w:p w14:paraId="6447D6ED" w14:textId="27CA82E9" w:rsidR="000174EB" w:rsidRDefault="000174EB" w:rsidP="0087358D"/>
    <w:p w14:paraId="1F0CE5FC" w14:textId="50A81383" w:rsidR="00D85148" w:rsidRPr="00D85148" w:rsidRDefault="00D85148" w:rsidP="00D85148">
      <w:pPr>
        <w:ind w:left="1440" w:hanging="720"/>
      </w:pPr>
      <w:r w:rsidRPr="00EE0FDC">
        <w:t xml:space="preserve">(Source:  Added at </w:t>
      </w:r>
      <w:r w:rsidR="00A3170D">
        <w:t>50</w:t>
      </w:r>
      <w:r w:rsidRPr="00EE0FDC">
        <w:t xml:space="preserve"> Ill. Reg. </w:t>
      </w:r>
      <w:r w:rsidR="000F55D9">
        <w:t>7050</w:t>
      </w:r>
      <w:r w:rsidRPr="00EE0FDC">
        <w:t xml:space="preserve">, effective </w:t>
      </w:r>
      <w:r w:rsidR="000F55D9">
        <w:t>May 1, 2026</w:t>
      </w:r>
      <w:r w:rsidRPr="00EE0FDC">
        <w:t>)</w:t>
      </w:r>
    </w:p>
    <w:sectPr w:rsidR="00D85148" w:rsidRPr="00D851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20C9" w14:textId="77777777" w:rsidR="00E861DB" w:rsidRDefault="00E861DB">
      <w:r>
        <w:separator/>
      </w:r>
    </w:p>
  </w:endnote>
  <w:endnote w:type="continuationSeparator" w:id="0">
    <w:p w14:paraId="58DC78BE" w14:textId="77777777" w:rsidR="00E861DB" w:rsidRDefault="00E8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362A" w14:textId="77777777" w:rsidR="00E861DB" w:rsidRDefault="00E861DB">
      <w:r>
        <w:separator/>
      </w:r>
    </w:p>
  </w:footnote>
  <w:footnote w:type="continuationSeparator" w:id="0">
    <w:p w14:paraId="6514720B" w14:textId="77777777" w:rsidR="00E861DB" w:rsidRDefault="00E8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55D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B5E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358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70D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EA6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335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14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861D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C406C"/>
  <w15:chartTrackingRefBased/>
  <w15:docId w15:val="{89477788-3D3C-4BB4-8630-9D07EAC4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1258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2026-05-04T14:57:00Z</dcterms:created>
  <dcterms:modified xsi:type="dcterms:W3CDTF">2026-05-15T13:07:00Z</dcterms:modified>
</cp:coreProperties>
</file>