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97" w:rsidRDefault="00ED4597" w:rsidP="003030E1">
      <w:pPr>
        <w:widowControl w:val="0"/>
        <w:autoSpaceDE w:val="0"/>
        <w:autoSpaceDN w:val="0"/>
        <w:adjustRightInd w:val="0"/>
      </w:pPr>
      <w:bookmarkStart w:id="0" w:name="_GoBack"/>
      <w:bookmarkEnd w:id="0"/>
    </w:p>
    <w:p w:rsidR="00ED4597" w:rsidRDefault="00ED4597" w:rsidP="003030E1">
      <w:pPr>
        <w:widowControl w:val="0"/>
        <w:autoSpaceDE w:val="0"/>
        <w:autoSpaceDN w:val="0"/>
        <w:adjustRightInd w:val="0"/>
      </w:pPr>
      <w:r>
        <w:rPr>
          <w:b/>
          <w:bCs/>
        </w:rPr>
        <w:t>Section 100.330  Advertising</w:t>
      </w:r>
      <w:r>
        <w:t xml:space="preserve"> </w:t>
      </w:r>
    </w:p>
    <w:p w:rsidR="00ED4597" w:rsidRDefault="00ED4597" w:rsidP="003030E1">
      <w:pPr>
        <w:widowControl w:val="0"/>
        <w:autoSpaceDE w:val="0"/>
        <w:autoSpaceDN w:val="0"/>
        <w:adjustRightInd w:val="0"/>
      </w:pPr>
    </w:p>
    <w:p w:rsidR="00ED4597" w:rsidRDefault="00ED4597" w:rsidP="003030E1">
      <w:pPr>
        <w:widowControl w:val="0"/>
        <w:autoSpaceDE w:val="0"/>
        <w:autoSpaceDN w:val="0"/>
        <w:adjustRightInd w:val="0"/>
        <w:ind w:left="1440" w:hanging="720"/>
      </w:pPr>
      <w:r>
        <w:t>a)</w:t>
      </w:r>
      <w:r>
        <w:tab/>
        <w:t xml:space="preserve">Pursuant to Sections 6-4, 6-5, and 6-6 of the Act [235 ILCS 5/6-4, 6-5, and 6-6], no retail licensee shall have any direct or indirect interest in or control of any advertising or promotional company which receives funds directly or indirectly from, or for the account of, any manufacturer, non-resident dealer, broker, distributor, importing distributor or foreign importer of alcoholic beverages; nor shall any manufacturer, non-resident dealer, broker, distributor, importing distributor or foreign importer make any payment, direct or indirect, to any retailer or any other entity which provides advertising, promotional or display services for retailers in consideration of any advertising or promotional efforts of any kind not allowed under the Illinois Liquor Control Act or the rules and regulations of the Commission. </w:t>
      </w:r>
    </w:p>
    <w:p w:rsidR="00EF1B4B" w:rsidRDefault="00EF1B4B" w:rsidP="003030E1">
      <w:pPr>
        <w:widowControl w:val="0"/>
        <w:autoSpaceDE w:val="0"/>
        <w:autoSpaceDN w:val="0"/>
        <w:adjustRightInd w:val="0"/>
      </w:pPr>
    </w:p>
    <w:p w:rsidR="00ED4597" w:rsidRDefault="00ED4597" w:rsidP="003030E1">
      <w:pPr>
        <w:widowControl w:val="0"/>
        <w:autoSpaceDE w:val="0"/>
        <w:autoSpaceDN w:val="0"/>
        <w:adjustRightInd w:val="0"/>
        <w:ind w:left="1440" w:hanging="720"/>
      </w:pPr>
      <w:r>
        <w:t>b)</w:t>
      </w:r>
      <w:r>
        <w:tab/>
        <w:t xml:space="preserve">Nothing herein shall prohibit any manufacturer, non-resident dealer, distributor, importing distributor, or foreign importer from sponsoring an event at a venue which sole purpose is to host live entertainment, provided that no indirect or direct payment is made to the retailer and that any reference to the retailer in any advertising is incidental to the event itself. </w:t>
      </w:r>
    </w:p>
    <w:p w:rsidR="00EF1B4B" w:rsidRDefault="00EF1B4B" w:rsidP="003030E1">
      <w:pPr>
        <w:widowControl w:val="0"/>
        <w:autoSpaceDE w:val="0"/>
        <w:autoSpaceDN w:val="0"/>
        <w:adjustRightInd w:val="0"/>
      </w:pPr>
    </w:p>
    <w:p w:rsidR="00ED4597" w:rsidRDefault="00ED4597" w:rsidP="003030E1">
      <w:pPr>
        <w:widowControl w:val="0"/>
        <w:autoSpaceDE w:val="0"/>
        <w:autoSpaceDN w:val="0"/>
        <w:adjustRightInd w:val="0"/>
        <w:ind w:left="1413" w:hanging="693"/>
      </w:pPr>
      <w:r>
        <w:t>c)</w:t>
      </w:r>
      <w:r>
        <w:tab/>
        <w:t xml:space="preserve">Subsections (a) and (b) above do not apply to a person holding a special event retailer's license. </w:t>
      </w:r>
    </w:p>
    <w:p w:rsidR="00ED4597" w:rsidRDefault="00ED4597" w:rsidP="003030E1">
      <w:pPr>
        <w:widowControl w:val="0"/>
        <w:autoSpaceDE w:val="0"/>
        <w:autoSpaceDN w:val="0"/>
        <w:adjustRightInd w:val="0"/>
      </w:pPr>
    </w:p>
    <w:p w:rsidR="00ED4597" w:rsidRDefault="00ED459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21 Ill. Reg. 5542, effective May 1, 1997) </w:t>
      </w:r>
    </w:p>
    <w:sectPr w:rsidR="00ED4597" w:rsidSect="003030E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597"/>
    <w:rsid w:val="003030E1"/>
    <w:rsid w:val="003A5BEE"/>
    <w:rsid w:val="00ED4597"/>
    <w:rsid w:val="00EF1B4B"/>
    <w:rsid w:val="00FE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