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6" w:rsidRDefault="00044436" w:rsidP="000444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436" w:rsidRDefault="00044436" w:rsidP="000444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300.100  Pari-Mutuel Complaints</w:t>
      </w:r>
      <w:r>
        <w:t xml:space="preserve"> </w:t>
      </w:r>
    </w:p>
    <w:p w:rsidR="00044436" w:rsidRDefault="00044436" w:rsidP="00044436">
      <w:pPr>
        <w:widowControl w:val="0"/>
        <w:autoSpaceDE w:val="0"/>
        <w:autoSpaceDN w:val="0"/>
        <w:adjustRightInd w:val="0"/>
      </w:pPr>
    </w:p>
    <w:p w:rsidR="00044436" w:rsidRDefault="00044436" w:rsidP="00044436">
      <w:pPr>
        <w:widowControl w:val="0"/>
        <w:autoSpaceDE w:val="0"/>
        <w:autoSpaceDN w:val="0"/>
        <w:adjustRightInd w:val="0"/>
      </w:pPr>
      <w:r>
        <w:t xml:space="preserve">Illinois Racing Board complaint forms shall be made available to the public by all licensees at the information window.  Upon receiving any such complaint form, the licensee shall submit a copy to the Board with a statement of the action taken, if any, or proposed action to be taken by the licensee. </w:t>
      </w:r>
    </w:p>
    <w:p w:rsidR="00044436" w:rsidRDefault="00044436" w:rsidP="00044436">
      <w:pPr>
        <w:widowControl w:val="0"/>
        <w:autoSpaceDE w:val="0"/>
        <w:autoSpaceDN w:val="0"/>
        <w:adjustRightInd w:val="0"/>
      </w:pPr>
    </w:p>
    <w:p w:rsidR="00044436" w:rsidRDefault="00044436" w:rsidP="000444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7044, effective May 1, 1998) </w:t>
      </w:r>
    </w:p>
    <w:sectPr w:rsidR="00044436" w:rsidSect="00044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436"/>
    <w:rsid w:val="00044436"/>
    <w:rsid w:val="001678D1"/>
    <w:rsid w:val="00711B7E"/>
    <w:rsid w:val="00941DB5"/>
    <w:rsid w:val="00A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