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D1" w:rsidRDefault="00C96CD1" w:rsidP="00C96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CD1" w:rsidRDefault="00C96CD1" w:rsidP="00C96C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303.20  Pool Distribution</w:t>
      </w:r>
      <w:r>
        <w:t xml:space="preserve"> </w:t>
      </w:r>
    </w:p>
    <w:p w:rsidR="00C96CD1" w:rsidRDefault="00C96CD1" w:rsidP="00C96CD1">
      <w:pPr>
        <w:widowControl w:val="0"/>
        <w:autoSpaceDE w:val="0"/>
        <w:autoSpaceDN w:val="0"/>
        <w:adjustRightInd w:val="0"/>
      </w:pPr>
    </w:p>
    <w:p w:rsidR="00C96CD1" w:rsidRDefault="00C96CD1" w:rsidP="00C96CD1">
      <w:pPr>
        <w:widowControl w:val="0"/>
        <w:autoSpaceDE w:val="0"/>
        <w:autoSpaceDN w:val="0"/>
        <w:adjustRightInd w:val="0"/>
      </w:pPr>
      <w:r>
        <w:t xml:space="preserve">The net daily double pool shall be distributed to winning wagers in the following manner, based upon the official order of finish: </w:t>
      </w:r>
    </w:p>
    <w:p w:rsidR="0024739A" w:rsidRDefault="0024739A" w:rsidP="00C96CD1">
      <w:pPr>
        <w:widowControl w:val="0"/>
        <w:autoSpaceDE w:val="0"/>
        <w:autoSpaceDN w:val="0"/>
        <w:adjustRightInd w:val="0"/>
      </w:pPr>
    </w:p>
    <w:p w:rsidR="00C96CD1" w:rsidRDefault="00C96CD1" w:rsidP="00C96C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a single price pool to those whose selection finished first in each of the two contests; but if there are no such wagers, then </w:t>
      </w:r>
    </w:p>
    <w:p w:rsidR="0024739A" w:rsidRDefault="0024739A" w:rsidP="00C96CD1">
      <w:pPr>
        <w:widowControl w:val="0"/>
        <w:autoSpaceDE w:val="0"/>
        <w:autoSpaceDN w:val="0"/>
        <w:adjustRightInd w:val="0"/>
        <w:ind w:left="1440" w:hanging="720"/>
      </w:pPr>
    </w:p>
    <w:p w:rsidR="00C96CD1" w:rsidRDefault="00C96CD1" w:rsidP="00C96C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a profit split to those who selected the first-place finisher in either of the two contests; but if there are no such wagers, then </w:t>
      </w:r>
    </w:p>
    <w:p w:rsidR="0024739A" w:rsidRDefault="0024739A" w:rsidP="00C96CD1">
      <w:pPr>
        <w:widowControl w:val="0"/>
        <w:autoSpaceDE w:val="0"/>
        <w:autoSpaceDN w:val="0"/>
        <w:adjustRightInd w:val="0"/>
        <w:ind w:left="1440" w:hanging="720"/>
      </w:pPr>
    </w:p>
    <w:p w:rsidR="00C96CD1" w:rsidRDefault="00C96CD1" w:rsidP="00C96C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a single price pool to those who selected the one covered first-place finisher in either contest; but if there are no such wagers, then </w:t>
      </w:r>
    </w:p>
    <w:p w:rsidR="0024739A" w:rsidRDefault="0024739A" w:rsidP="00C96CD1">
      <w:pPr>
        <w:widowControl w:val="0"/>
        <w:autoSpaceDE w:val="0"/>
        <w:autoSpaceDN w:val="0"/>
        <w:adjustRightInd w:val="0"/>
        <w:ind w:left="1440" w:hanging="720"/>
      </w:pPr>
    </w:p>
    <w:p w:rsidR="00C96CD1" w:rsidRDefault="00C96CD1" w:rsidP="00C96CD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 a single price pool to whose selection finished second in each of the two contests; but if there are no such wagers, then </w:t>
      </w:r>
    </w:p>
    <w:p w:rsidR="0024739A" w:rsidRDefault="0024739A" w:rsidP="00C96CD1">
      <w:pPr>
        <w:widowControl w:val="0"/>
        <w:autoSpaceDE w:val="0"/>
        <w:autoSpaceDN w:val="0"/>
        <w:adjustRightInd w:val="0"/>
        <w:ind w:left="1440" w:hanging="720"/>
      </w:pPr>
    </w:p>
    <w:p w:rsidR="00C96CD1" w:rsidRDefault="00C96CD1" w:rsidP="00C96CD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entire pool shall be refunded on daily double wagers for those contests. </w:t>
      </w:r>
    </w:p>
    <w:sectPr w:rsidR="00C96CD1" w:rsidSect="00C96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CD1"/>
    <w:rsid w:val="001678D1"/>
    <w:rsid w:val="00210F27"/>
    <w:rsid w:val="0024739A"/>
    <w:rsid w:val="0031622E"/>
    <w:rsid w:val="00C96CD1"/>
    <w:rsid w:val="00E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