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2" w:rsidRDefault="002A5312" w:rsidP="002A53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5312" w:rsidRDefault="002A5312" w:rsidP="002A53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306.10  Definition</w:t>
      </w:r>
      <w:r>
        <w:t xml:space="preserve"> </w:t>
      </w:r>
    </w:p>
    <w:p w:rsidR="002A5312" w:rsidRDefault="002A5312" w:rsidP="002A5312">
      <w:pPr>
        <w:widowControl w:val="0"/>
        <w:autoSpaceDE w:val="0"/>
        <w:autoSpaceDN w:val="0"/>
        <w:adjustRightInd w:val="0"/>
      </w:pPr>
    </w:p>
    <w:p w:rsidR="002A5312" w:rsidRDefault="002A5312" w:rsidP="002A5312">
      <w:pPr>
        <w:widowControl w:val="0"/>
        <w:autoSpaceDE w:val="0"/>
        <w:autoSpaceDN w:val="0"/>
        <w:adjustRightInd w:val="0"/>
      </w:pPr>
      <w:r>
        <w:t xml:space="preserve">The trifecta requires the selection of the first three finishers, in their exact order, for a single designated contest.  All trifecta wagers shall be calculated in an entirely separate pool. </w:t>
      </w:r>
    </w:p>
    <w:sectPr w:rsidR="002A5312" w:rsidSect="002A5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312"/>
    <w:rsid w:val="001678D1"/>
    <w:rsid w:val="002A5312"/>
    <w:rsid w:val="007C1F8E"/>
    <w:rsid w:val="00840588"/>
    <w:rsid w:val="00B3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