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E" w:rsidRDefault="00D3048E" w:rsidP="00D304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48E" w:rsidRDefault="00D3048E" w:rsidP="00D304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313.10  Hi/Low</w:t>
      </w:r>
      <w:r>
        <w:t xml:space="preserve"> </w:t>
      </w:r>
    </w:p>
    <w:p w:rsidR="00D3048E" w:rsidRDefault="00D3048E" w:rsidP="00D3048E">
      <w:pPr>
        <w:widowControl w:val="0"/>
        <w:autoSpaceDE w:val="0"/>
        <w:autoSpaceDN w:val="0"/>
        <w:adjustRightInd w:val="0"/>
      </w:pPr>
    </w:p>
    <w:p w:rsidR="00D3048E" w:rsidRDefault="00D3048E" w:rsidP="00D3048E">
      <w:pPr>
        <w:widowControl w:val="0"/>
        <w:autoSpaceDE w:val="0"/>
        <w:autoSpaceDN w:val="0"/>
        <w:adjustRightInd w:val="0"/>
      </w:pPr>
      <w:r>
        <w:t xml:space="preserve">The Hi/Low wager is the sum of the official program numbers of the first three finishers, irrespective of order, in a designated contest upon which winning wagers are determined.  All Hi/Low wagers shall be calculated as an entirely separate wagering pool. </w:t>
      </w:r>
    </w:p>
    <w:sectPr w:rsidR="00D3048E" w:rsidSect="00D30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48E"/>
    <w:rsid w:val="001678D1"/>
    <w:rsid w:val="00694CA8"/>
    <w:rsid w:val="00A240C4"/>
    <w:rsid w:val="00CF7E2C"/>
    <w:rsid w:val="00D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