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2EA" w:rsidRDefault="00AC52EA" w:rsidP="00AC52EA">
      <w:pPr>
        <w:widowControl w:val="0"/>
        <w:autoSpaceDE w:val="0"/>
        <w:autoSpaceDN w:val="0"/>
        <w:adjustRightInd w:val="0"/>
      </w:pPr>
      <w:bookmarkStart w:id="0" w:name="_GoBack"/>
      <w:bookmarkEnd w:id="0"/>
    </w:p>
    <w:p w:rsidR="00AC52EA" w:rsidRDefault="00AC52EA" w:rsidP="00AC52EA">
      <w:pPr>
        <w:widowControl w:val="0"/>
        <w:autoSpaceDE w:val="0"/>
        <w:autoSpaceDN w:val="0"/>
        <w:adjustRightInd w:val="0"/>
      </w:pPr>
      <w:r>
        <w:rPr>
          <w:b/>
          <w:bCs/>
        </w:rPr>
        <w:t>Section 314.60  Mandatory Distribution</w:t>
      </w:r>
      <w:r>
        <w:t xml:space="preserve"> </w:t>
      </w:r>
    </w:p>
    <w:p w:rsidR="00AC52EA" w:rsidRDefault="00AC52EA" w:rsidP="00AC52EA">
      <w:pPr>
        <w:widowControl w:val="0"/>
        <w:autoSpaceDE w:val="0"/>
        <w:autoSpaceDN w:val="0"/>
        <w:adjustRightInd w:val="0"/>
      </w:pPr>
    </w:p>
    <w:p w:rsidR="00AC52EA" w:rsidRDefault="00AC52EA" w:rsidP="00AC52EA">
      <w:pPr>
        <w:widowControl w:val="0"/>
        <w:autoSpaceDE w:val="0"/>
        <w:autoSpaceDN w:val="0"/>
        <w:adjustRightInd w:val="0"/>
        <w:ind w:left="1440" w:hanging="720"/>
      </w:pPr>
      <w:r>
        <w:t>a)</w:t>
      </w:r>
      <w:r>
        <w:tab/>
        <w:t xml:space="preserve">A written request for permission to distribute the PPT carryover pool on specific performances may be submitted to the State Director of </w:t>
      </w:r>
      <w:proofErr w:type="spellStart"/>
      <w:r>
        <w:t>Mutuels</w:t>
      </w:r>
      <w:proofErr w:type="spellEnd"/>
      <w:r>
        <w:t xml:space="preserve">.  The request shall contain justification of the distribution, an explanation of the benefit to be derived, and the intended date and performance for the distribution. </w:t>
      </w:r>
    </w:p>
    <w:p w:rsidR="004A6C50" w:rsidRDefault="004A6C50" w:rsidP="00AC52EA">
      <w:pPr>
        <w:widowControl w:val="0"/>
        <w:autoSpaceDE w:val="0"/>
        <w:autoSpaceDN w:val="0"/>
        <w:adjustRightInd w:val="0"/>
        <w:ind w:left="1440" w:hanging="720"/>
      </w:pPr>
    </w:p>
    <w:p w:rsidR="00AC52EA" w:rsidRDefault="00AC52EA" w:rsidP="00AC52EA">
      <w:pPr>
        <w:widowControl w:val="0"/>
        <w:autoSpaceDE w:val="0"/>
        <w:autoSpaceDN w:val="0"/>
        <w:adjustRightInd w:val="0"/>
        <w:ind w:left="1440" w:hanging="720"/>
      </w:pPr>
      <w:r>
        <w:t>b)</w:t>
      </w:r>
      <w:r>
        <w:tab/>
        <w:t xml:space="preserve">The PPT carryover shall be designated for distribution on a specified date and performance only under the following circumstances: </w:t>
      </w:r>
    </w:p>
    <w:p w:rsidR="004A6C50" w:rsidRDefault="004A6C50" w:rsidP="00AC52EA">
      <w:pPr>
        <w:widowControl w:val="0"/>
        <w:autoSpaceDE w:val="0"/>
        <w:autoSpaceDN w:val="0"/>
        <w:adjustRightInd w:val="0"/>
        <w:ind w:left="2160" w:hanging="720"/>
      </w:pPr>
    </w:p>
    <w:p w:rsidR="00AC52EA" w:rsidRDefault="00AC52EA" w:rsidP="00AC52EA">
      <w:pPr>
        <w:widowControl w:val="0"/>
        <w:autoSpaceDE w:val="0"/>
        <w:autoSpaceDN w:val="0"/>
        <w:adjustRightInd w:val="0"/>
        <w:ind w:left="2160" w:hanging="720"/>
      </w:pPr>
      <w:r>
        <w:t>1)</w:t>
      </w:r>
      <w:r>
        <w:tab/>
        <w:t xml:space="preserve">Upon written approval from the State Director of </w:t>
      </w:r>
      <w:proofErr w:type="spellStart"/>
      <w:r>
        <w:t>Mutuels</w:t>
      </w:r>
      <w:proofErr w:type="spellEnd"/>
      <w:r>
        <w:t xml:space="preserve"> as provided for in subsection (a). </w:t>
      </w:r>
    </w:p>
    <w:p w:rsidR="004A6C50" w:rsidRDefault="004A6C50" w:rsidP="00AC52EA">
      <w:pPr>
        <w:widowControl w:val="0"/>
        <w:autoSpaceDE w:val="0"/>
        <w:autoSpaceDN w:val="0"/>
        <w:adjustRightInd w:val="0"/>
        <w:ind w:left="2160" w:hanging="720"/>
      </w:pPr>
    </w:p>
    <w:p w:rsidR="00AC52EA" w:rsidRDefault="00AC52EA" w:rsidP="00AC52EA">
      <w:pPr>
        <w:widowControl w:val="0"/>
        <w:autoSpaceDE w:val="0"/>
        <w:autoSpaceDN w:val="0"/>
        <w:adjustRightInd w:val="0"/>
        <w:ind w:left="2160" w:hanging="720"/>
      </w:pPr>
      <w:r>
        <w:t>2)</w:t>
      </w:r>
      <w:r>
        <w:tab/>
        <w:t xml:space="preserve">Upon written approval from the State Director of </w:t>
      </w:r>
      <w:proofErr w:type="spellStart"/>
      <w:r>
        <w:t>Mutuels</w:t>
      </w:r>
      <w:proofErr w:type="spellEnd"/>
      <w:r>
        <w:t xml:space="preserve"> when there is a change in the carryover cap or when the PPT is discontinued. </w:t>
      </w:r>
    </w:p>
    <w:p w:rsidR="004A6C50" w:rsidRDefault="004A6C50" w:rsidP="00AC52EA">
      <w:pPr>
        <w:widowControl w:val="0"/>
        <w:autoSpaceDE w:val="0"/>
        <w:autoSpaceDN w:val="0"/>
        <w:adjustRightInd w:val="0"/>
        <w:ind w:left="2160" w:hanging="720"/>
      </w:pPr>
    </w:p>
    <w:p w:rsidR="00AC52EA" w:rsidRDefault="00AC52EA" w:rsidP="00AC52EA">
      <w:pPr>
        <w:widowControl w:val="0"/>
        <w:autoSpaceDE w:val="0"/>
        <w:autoSpaceDN w:val="0"/>
        <w:adjustRightInd w:val="0"/>
        <w:ind w:left="2160" w:hanging="720"/>
      </w:pPr>
      <w:r>
        <w:t>3)</w:t>
      </w:r>
      <w:r>
        <w:tab/>
        <w:t xml:space="preserve">On the closing performance of the meet, split meet or successive or intervening race meeting at the same race track of the same horse breed. </w:t>
      </w:r>
    </w:p>
    <w:p w:rsidR="004A6C50" w:rsidRDefault="004A6C50" w:rsidP="00AC52EA">
      <w:pPr>
        <w:widowControl w:val="0"/>
        <w:autoSpaceDE w:val="0"/>
        <w:autoSpaceDN w:val="0"/>
        <w:adjustRightInd w:val="0"/>
        <w:ind w:left="1440" w:hanging="720"/>
      </w:pPr>
    </w:p>
    <w:p w:rsidR="00AC52EA" w:rsidRDefault="00AC52EA" w:rsidP="00AC52EA">
      <w:pPr>
        <w:widowControl w:val="0"/>
        <w:autoSpaceDE w:val="0"/>
        <w:autoSpaceDN w:val="0"/>
        <w:adjustRightInd w:val="0"/>
        <w:ind w:left="1440" w:hanging="720"/>
      </w:pPr>
      <w:r>
        <w:t>c)</w:t>
      </w:r>
      <w:r>
        <w:tab/>
        <w:t xml:space="preserve">In the event the PPT carryover pool is designated for distribution on a specific date and performance in which there are no wagers selecting the exact winning PPT combination, the entire pool shall be distributed based on the official order of finish: </w:t>
      </w:r>
    </w:p>
    <w:p w:rsidR="004A6C50" w:rsidRDefault="004A6C50" w:rsidP="00AC52EA">
      <w:pPr>
        <w:widowControl w:val="0"/>
        <w:autoSpaceDE w:val="0"/>
        <w:autoSpaceDN w:val="0"/>
        <w:adjustRightInd w:val="0"/>
        <w:ind w:left="2160" w:hanging="720"/>
      </w:pPr>
    </w:p>
    <w:p w:rsidR="00AC52EA" w:rsidRDefault="00AC52EA" w:rsidP="00AC52EA">
      <w:pPr>
        <w:widowControl w:val="0"/>
        <w:autoSpaceDE w:val="0"/>
        <w:autoSpaceDN w:val="0"/>
        <w:adjustRightInd w:val="0"/>
        <w:ind w:left="2160" w:hanging="720"/>
      </w:pPr>
      <w:r>
        <w:t>1)</w:t>
      </w:r>
      <w:r>
        <w:tab/>
        <w:t xml:space="preserve">As a single price pool to those whose combination correctly selected the winning betting interests, in exact order, of the first two PPT contests and the first two finishers, in exact order, of the third PPT contest; but if there are no such wagers, then </w:t>
      </w:r>
    </w:p>
    <w:p w:rsidR="004A6C50" w:rsidRDefault="004A6C50" w:rsidP="00AC52EA">
      <w:pPr>
        <w:widowControl w:val="0"/>
        <w:autoSpaceDE w:val="0"/>
        <w:autoSpaceDN w:val="0"/>
        <w:adjustRightInd w:val="0"/>
        <w:ind w:left="2160" w:hanging="720"/>
      </w:pPr>
    </w:p>
    <w:p w:rsidR="00AC52EA" w:rsidRDefault="00AC52EA" w:rsidP="00AC52EA">
      <w:pPr>
        <w:widowControl w:val="0"/>
        <w:autoSpaceDE w:val="0"/>
        <w:autoSpaceDN w:val="0"/>
        <w:adjustRightInd w:val="0"/>
        <w:ind w:left="2160" w:hanging="720"/>
      </w:pPr>
      <w:r>
        <w:t>2)</w:t>
      </w:r>
      <w:r>
        <w:tab/>
        <w:t xml:space="preserve">As a single price pool to those whose combination correctly selected the winning betting interests, in exact order, of the first two PPT contests and the first place finisher of the third PPT contest; but if there are no such wagers, then </w:t>
      </w:r>
    </w:p>
    <w:p w:rsidR="004A6C50" w:rsidRDefault="004A6C50" w:rsidP="00AC52EA">
      <w:pPr>
        <w:widowControl w:val="0"/>
        <w:autoSpaceDE w:val="0"/>
        <w:autoSpaceDN w:val="0"/>
        <w:adjustRightInd w:val="0"/>
        <w:ind w:left="2160" w:hanging="720"/>
      </w:pPr>
    </w:p>
    <w:p w:rsidR="00AC52EA" w:rsidRDefault="00AC52EA" w:rsidP="00AC52EA">
      <w:pPr>
        <w:widowControl w:val="0"/>
        <w:autoSpaceDE w:val="0"/>
        <w:autoSpaceDN w:val="0"/>
        <w:adjustRightInd w:val="0"/>
        <w:ind w:left="2160" w:hanging="720"/>
      </w:pPr>
      <w:r>
        <w:t>3)</w:t>
      </w:r>
      <w:r>
        <w:tab/>
        <w:t xml:space="preserve">As a single price pool to those whose combination correctly selected the winning betting interests, in exact order, of the first two PPT contests; but if there are no such wagers, then </w:t>
      </w:r>
    </w:p>
    <w:p w:rsidR="004A6C50" w:rsidRDefault="004A6C50" w:rsidP="00AC52EA">
      <w:pPr>
        <w:widowControl w:val="0"/>
        <w:autoSpaceDE w:val="0"/>
        <w:autoSpaceDN w:val="0"/>
        <w:adjustRightInd w:val="0"/>
        <w:ind w:left="2160" w:hanging="720"/>
      </w:pPr>
    </w:p>
    <w:p w:rsidR="00AC52EA" w:rsidRDefault="00AC52EA" w:rsidP="00AC52EA">
      <w:pPr>
        <w:widowControl w:val="0"/>
        <w:autoSpaceDE w:val="0"/>
        <w:autoSpaceDN w:val="0"/>
        <w:adjustRightInd w:val="0"/>
        <w:ind w:left="2160" w:hanging="720"/>
      </w:pPr>
      <w:r>
        <w:t>4)</w:t>
      </w:r>
      <w:r>
        <w:tab/>
        <w:t xml:space="preserve">As a single price pool to those whose combination correctly selected the winning betting interests, in exact order, of the first PPT contest and the first place finisher of the second PPT contest; but if there are no such wagers, then </w:t>
      </w:r>
    </w:p>
    <w:p w:rsidR="004A6C50" w:rsidRDefault="004A6C50" w:rsidP="00AC52EA">
      <w:pPr>
        <w:widowControl w:val="0"/>
        <w:autoSpaceDE w:val="0"/>
        <w:autoSpaceDN w:val="0"/>
        <w:adjustRightInd w:val="0"/>
        <w:ind w:left="2160" w:hanging="720"/>
      </w:pPr>
    </w:p>
    <w:p w:rsidR="00AC52EA" w:rsidRDefault="00AC52EA" w:rsidP="00AC52EA">
      <w:pPr>
        <w:widowControl w:val="0"/>
        <w:autoSpaceDE w:val="0"/>
        <w:autoSpaceDN w:val="0"/>
        <w:adjustRightInd w:val="0"/>
        <w:ind w:left="2160" w:hanging="720"/>
      </w:pPr>
      <w:r>
        <w:t>5)</w:t>
      </w:r>
      <w:r>
        <w:tab/>
        <w:t xml:space="preserve">As a single price pool to those whose combination correctly selected the winning betting interests, in exact order, of the first PPT contest; but if there are no such wagers, then </w:t>
      </w:r>
    </w:p>
    <w:p w:rsidR="004A6C50" w:rsidRDefault="004A6C50" w:rsidP="00AC52EA">
      <w:pPr>
        <w:widowControl w:val="0"/>
        <w:autoSpaceDE w:val="0"/>
        <w:autoSpaceDN w:val="0"/>
        <w:adjustRightInd w:val="0"/>
        <w:ind w:left="2160" w:hanging="720"/>
      </w:pPr>
    </w:p>
    <w:p w:rsidR="00AC52EA" w:rsidRDefault="00AC52EA" w:rsidP="00AC52EA">
      <w:pPr>
        <w:widowControl w:val="0"/>
        <w:autoSpaceDE w:val="0"/>
        <w:autoSpaceDN w:val="0"/>
        <w:adjustRightInd w:val="0"/>
        <w:ind w:left="2160" w:hanging="720"/>
      </w:pPr>
      <w:r>
        <w:t>6)</w:t>
      </w:r>
      <w:r>
        <w:tab/>
        <w:t xml:space="preserve">As a single price pool to those whose combination correctly selected the first place finisher in the first PPT contest; but if there are no such wagers, then </w:t>
      </w:r>
    </w:p>
    <w:p w:rsidR="004A6C50" w:rsidRDefault="004A6C50" w:rsidP="00AC52EA">
      <w:pPr>
        <w:widowControl w:val="0"/>
        <w:autoSpaceDE w:val="0"/>
        <w:autoSpaceDN w:val="0"/>
        <w:adjustRightInd w:val="0"/>
        <w:ind w:left="2160" w:hanging="720"/>
      </w:pPr>
    </w:p>
    <w:p w:rsidR="00AC52EA" w:rsidRDefault="00AC52EA" w:rsidP="00AC52EA">
      <w:pPr>
        <w:widowControl w:val="0"/>
        <w:autoSpaceDE w:val="0"/>
        <w:autoSpaceDN w:val="0"/>
        <w:adjustRightInd w:val="0"/>
        <w:ind w:left="2160" w:hanging="720"/>
      </w:pPr>
      <w:r>
        <w:t>7)</w:t>
      </w:r>
      <w:r>
        <w:tab/>
        <w:t xml:space="preserve">As a single price pool to holders of valid PPT wagers. </w:t>
      </w:r>
    </w:p>
    <w:p w:rsidR="004A6C50" w:rsidRDefault="004A6C50" w:rsidP="00AC52EA">
      <w:pPr>
        <w:widowControl w:val="0"/>
        <w:autoSpaceDE w:val="0"/>
        <w:autoSpaceDN w:val="0"/>
        <w:adjustRightInd w:val="0"/>
        <w:ind w:left="1440" w:hanging="720"/>
      </w:pPr>
    </w:p>
    <w:p w:rsidR="00AC52EA" w:rsidRDefault="00AC52EA" w:rsidP="00AC52EA">
      <w:pPr>
        <w:widowControl w:val="0"/>
        <w:autoSpaceDE w:val="0"/>
        <w:autoSpaceDN w:val="0"/>
        <w:adjustRightInd w:val="0"/>
        <w:ind w:left="1440" w:hanging="720"/>
      </w:pPr>
      <w:r>
        <w:t>d)</w:t>
      </w:r>
      <w:r>
        <w:tab/>
        <w:t xml:space="preserve">If, for any reason, the PPT carryover must be held over to the corresponding PPT of a subsequent meet, the carryover shall be deposited in an interest-bearing account approved by the State Director of </w:t>
      </w:r>
      <w:proofErr w:type="spellStart"/>
      <w:r>
        <w:t>Mutuels</w:t>
      </w:r>
      <w:proofErr w:type="spellEnd"/>
      <w:r>
        <w:t xml:space="preserve">.  The PPT carryover, plus accrued interest, shall then be added to the net PPT pool of the following meet or second portion of a split meet on a date and performance designated by the State Director of </w:t>
      </w:r>
      <w:proofErr w:type="spellStart"/>
      <w:r>
        <w:t>Mutuels</w:t>
      </w:r>
      <w:proofErr w:type="spellEnd"/>
      <w:r>
        <w:t xml:space="preserve">. </w:t>
      </w:r>
    </w:p>
    <w:sectPr w:rsidR="00AC52EA" w:rsidSect="00AC52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52EA"/>
    <w:rsid w:val="001678D1"/>
    <w:rsid w:val="004A6C50"/>
    <w:rsid w:val="005560F1"/>
    <w:rsid w:val="00861665"/>
    <w:rsid w:val="00AB08ED"/>
    <w:rsid w:val="00AC5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314</vt:lpstr>
    </vt:vector>
  </TitlesOfParts>
  <Company>State of Illinois</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314</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