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A5" w:rsidRDefault="00A514A5" w:rsidP="00A514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4A5" w:rsidRDefault="00A514A5" w:rsidP="00A514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318.20  General Provisions</w:t>
      </w:r>
      <w:r>
        <w:t xml:space="preserve"> </w:t>
      </w:r>
    </w:p>
    <w:p w:rsidR="00A514A5" w:rsidRDefault="00A514A5" w:rsidP="00A514A5">
      <w:pPr>
        <w:widowControl w:val="0"/>
        <w:autoSpaceDE w:val="0"/>
        <w:autoSpaceDN w:val="0"/>
        <w:adjustRightInd w:val="0"/>
      </w:pPr>
    </w:p>
    <w:p w:rsidR="00A514A5" w:rsidRDefault="00A514A5" w:rsidP="00A514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organization licensee shall apply in writing to the State Director of </w:t>
      </w:r>
      <w:proofErr w:type="spellStart"/>
      <w:r>
        <w:t>Mutuels</w:t>
      </w:r>
      <w:proofErr w:type="spellEnd"/>
      <w:r>
        <w:t xml:space="preserve"> for approval to offer the Future Wager on a specified contest and shall not offer the wager until approval by the State Director of </w:t>
      </w:r>
      <w:proofErr w:type="spellStart"/>
      <w:r>
        <w:t>Mutuels</w:t>
      </w:r>
      <w:proofErr w:type="spellEnd"/>
      <w:r>
        <w:t xml:space="preserve"> has been granted.  The application shall include the date and time for the pool to be opened and closed, a description of the system for compiling the pool and calculating odds and payout prices, and the time interval for displaying the odds. </w:t>
      </w:r>
    </w:p>
    <w:p w:rsidR="00AC6DB9" w:rsidRDefault="00AC6DB9" w:rsidP="00A514A5">
      <w:pPr>
        <w:widowControl w:val="0"/>
        <w:autoSpaceDE w:val="0"/>
        <w:autoSpaceDN w:val="0"/>
        <w:adjustRightInd w:val="0"/>
        <w:ind w:left="1440" w:hanging="720"/>
      </w:pPr>
    </w:p>
    <w:p w:rsidR="00A514A5" w:rsidRDefault="00A514A5" w:rsidP="00A514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organization licensee, or, in the case of </w:t>
      </w:r>
      <w:proofErr w:type="spellStart"/>
      <w:r>
        <w:t>interjurisdiction</w:t>
      </w:r>
      <w:proofErr w:type="spellEnd"/>
      <w:r>
        <w:t xml:space="preserve"> common pool wagering, the host track, shall name the contestants included in each betting interest on which Future Wagers may be made and shall assign a program number to each betting interest. </w:t>
      </w:r>
    </w:p>
    <w:sectPr w:rsidR="00A514A5" w:rsidSect="00A514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4A5"/>
    <w:rsid w:val="00114233"/>
    <w:rsid w:val="001678D1"/>
    <w:rsid w:val="003102F7"/>
    <w:rsid w:val="00A514A5"/>
    <w:rsid w:val="00AC6DB9"/>
    <w:rsid w:val="00BA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318</vt:lpstr>
    </vt:vector>
  </TitlesOfParts>
  <Company>State of Illinois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318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