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BD2" w:rsidRDefault="00C85BD2" w:rsidP="00C85BD2">
      <w:pPr>
        <w:widowControl w:val="0"/>
        <w:autoSpaceDE w:val="0"/>
        <w:autoSpaceDN w:val="0"/>
        <w:adjustRightInd w:val="0"/>
      </w:pPr>
      <w:bookmarkStart w:id="0" w:name="_GoBack"/>
      <w:bookmarkEnd w:id="0"/>
    </w:p>
    <w:p w:rsidR="00C85BD2" w:rsidRDefault="00C85BD2" w:rsidP="00C85BD2">
      <w:pPr>
        <w:widowControl w:val="0"/>
        <w:autoSpaceDE w:val="0"/>
        <w:autoSpaceDN w:val="0"/>
        <w:adjustRightInd w:val="0"/>
      </w:pPr>
      <w:r>
        <w:rPr>
          <w:b/>
          <w:bCs/>
        </w:rPr>
        <w:t>Section 318.50  Refunds and Cancellations</w:t>
      </w:r>
      <w:r>
        <w:t xml:space="preserve"> </w:t>
      </w:r>
    </w:p>
    <w:p w:rsidR="00C85BD2" w:rsidRDefault="00C85BD2" w:rsidP="00C85BD2">
      <w:pPr>
        <w:widowControl w:val="0"/>
        <w:autoSpaceDE w:val="0"/>
        <w:autoSpaceDN w:val="0"/>
        <w:adjustRightInd w:val="0"/>
      </w:pPr>
    </w:p>
    <w:p w:rsidR="00C85BD2" w:rsidRDefault="00C85BD2" w:rsidP="00C85BD2">
      <w:pPr>
        <w:widowControl w:val="0"/>
        <w:autoSpaceDE w:val="0"/>
        <w:autoSpaceDN w:val="0"/>
        <w:adjustRightInd w:val="0"/>
        <w:ind w:left="1440" w:hanging="720"/>
      </w:pPr>
      <w:r>
        <w:t>a)</w:t>
      </w:r>
      <w:r>
        <w:tab/>
        <w:t xml:space="preserve">No refund shall be issued for Future Wager pool wagers on betting interests that do not start or finish the race.  No cancellations shall be permitted once the patron has left the window.  If the organization licensee is notified that a betting interest is unable to start the race and the pool is still open, the organization licensee shall immediately suspend betting on that betting interest.  Horses do not have to be nominated to the race to be included in the Future Wager. </w:t>
      </w:r>
    </w:p>
    <w:p w:rsidR="00422CAD" w:rsidRDefault="00422CAD" w:rsidP="00C85BD2">
      <w:pPr>
        <w:widowControl w:val="0"/>
        <w:autoSpaceDE w:val="0"/>
        <w:autoSpaceDN w:val="0"/>
        <w:adjustRightInd w:val="0"/>
        <w:ind w:left="1440" w:hanging="720"/>
      </w:pPr>
    </w:p>
    <w:p w:rsidR="00C85BD2" w:rsidRDefault="00C85BD2" w:rsidP="00C85BD2">
      <w:pPr>
        <w:widowControl w:val="0"/>
        <w:autoSpaceDE w:val="0"/>
        <w:autoSpaceDN w:val="0"/>
        <w:adjustRightInd w:val="0"/>
        <w:ind w:left="1440" w:hanging="720"/>
      </w:pPr>
      <w:r>
        <w:t>b)</w:t>
      </w:r>
      <w:r>
        <w:tab/>
        <w:t xml:space="preserve">The entire Future Wager pool shall be refunded if: </w:t>
      </w:r>
    </w:p>
    <w:p w:rsidR="00422CAD" w:rsidRDefault="00422CAD" w:rsidP="00C85BD2">
      <w:pPr>
        <w:widowControl w:val="0"/>
        <w:autoSpaceDE w:val="0"/>
        <w:autoSpaceDN w:val="0"/>
        <w:adjustRightInd w:val="0"/>
        <w:ind w:left="2160" w:hanging="720"/>
      </w:pPr>
    </w:p>
    <w:p w:rsidR="00C85BD2" w:rsidRDefault="00C85BD2" w:rsidP="00C85BD2">
      <w:pPr>
        <w:widowControl w:val="0"/>
        <w:autoSpaceDE w:val="0"/>
        <w:autoSpaceDN w:val="0"/>
        <w:adjustRightInd w:val="0"/>
        <w:ind w:left="2160" w:hanging="720"/>
      </w:pPr>
      <w:r>
        <w:t>1)</w:t>
      </w:r>
      <w:r>
        <w:tab/>
        <w:t xml:space="preserve">the applicable pool calculation rule regarding refunds dictates so; or </w:t>
      </w:r>
    </w:p>
    <w:p w:rsidR="00422CAD" w:rsidRDefault="00422CAD" w:rsidP="00C85BD2">
      <w:pPr>
        <w:widowControl w:val="0"/>
        <w:autoSpaceDE w:val="0"/>
        <w:autoSpaceDN w:val="0"/>
        <w:adjustRightInd w:val="0"/>
        <w:ind w:left="2160" w:hanging="720"/>
      </w:pPr>
    </w:p>
    <w:p w:rsidR="00C85BD2" w:rsidRDefault="00C85BD2" w:rsidP="00C85BD2">
      <w:pPr>
        <w:widowControl w:val="0"/>
        <w:autoSpaceDE w:val="0"/>
        <w:autoSpaceDN w:val="0"/>
        <w:adjustRightInd w:val="0"/>
        <w:ind w:left="2160" w:hanging="720"/>
      </w:pPr>
      <w:r>
        <w:t>2)</w:t>
      </w:r>
      <w:r>
        <w:tab/>
        <w:t xml:space="preserve">the specified race is declared no contest by the stewards having jurisdiction over the specified race; or </w:t>
      </w:r>
    </w:p>
    <w:p w:rsidR="00422CAD" w:rsidRDefault="00422CAD" w:rsidP="00C85BD2">
      <w:pPr>
        <w:widowControl w:val="0"/>
        <w:autoSpaceDE w:val="0"/>
        <w:autoSpaceDN w:val="0"/>
        <w:adjustRightInd w:val="0"/>
        <w:ind w:left="2160" w:hanging="720"/>
      </w:pPr>
    </w:p>
    <w:p w:rsidR="00C85BD2" w:rsidRDefault="00C85BD2" w:rsidP="00C85BD2">
      <w:pPr>
        <w:widowControl w:val="0"/>
        <w:autoSpaceDE w:val="0"/>
        <w:autoSpaceDN w:val="0"/>
        <w:adjustRightInd w:val="0"/>
        <w:ind w:left="2160" w:hanging="720"/>
      </w:pPr>
      <w:r>
        <w:t>3)</w:t>
      </w:r>
      <w:r>
        <w:tab/>
        <w:t xml:space="preserve">the specified race does not occur; or </w:t>
      </w:r>
    </w:p>
    <w:p w:rsidR="00422CAD" w:rsidRDefault="00422CAD" w:rsidP="00C85BD2">
      <w:pPr>
        <w:widowControl w:val="0"/>
        <w:autoSpaceDE w:val="0"/>
        <w:autoSpaceDN w:val="0"/>
        <w:adjustRightInd w:val="0"/>
        <w:ind w:left="2160" w:hanging="720"/>
      </w:pPr>
    </w:p>
    <w:p w:rsidR="00C85BD2" w:rsidRDefault="00C85BD2" w:rsidP="00C85BD2">
      <w:pPr>
        <w:widowControl w:val="0"/>
        <w:autoSpaceDE w:val="0"/>
        <w:autoSpaceDN w:val="0"/>
        <w:adjustRightInd w:val="0"/>
        <w:ind w:left="2160" w:hanging="720"/>
      </w:pPr>
      <w:r>
        <w:t>4)</w:t>
      </w:r>
      <w:r>
        <w:tab/>
        <w:t xml:space="preserve">for whatever reason, the Future Wager pool cannot be determined and the payout price cannot be calculated. </w:t>
      </w:r>
    </w:p>
    <w:sectPr w:rsidR="00C85BD2" w:rsidSect="00C85BD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85BD2"/>
    <w:rsid w:val="00042774"/>
    <w:rsid w:val="001678D1"/>
    <w:rsid w:val="00422CAD"/>
    <w:rsid w:val="004B6217"/>
    <w:rsid w:val="00AF20CB"/>
    <w:rsid w:val="00C85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318</vt:lpstr>
    </vt:vector>
  </TitlesOfParts>
  <Company>State of Illinois</Company>
  <LinksUpToDate>false</LinksUpToDate>
  <CharactersWithSpaces>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318</dc:title>
  <dc:subject/>
  <dc:creator>Illinois General Assembly</dc:creator>
  <cp:keywords/>
  <dc:description/>
  <cp:lastModifiedBy>Roberts, John</cp:lastModifiedBy>
  <cp:revision>3</cp:revision>
  <dcterms:created xsi:type="dcterms:W3CDTF">2012-06-21T20:55:00Z</dcterms:created>
  <dcterms:modified xsi:type="dcterms:W3CDTF">2012-06-21T20:55:00Z</dcterms:modified>
</cp:coreProperties>
</file>