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68" w:rsidRDefault="00D70E68" w:rsidP="004B5287">
      <w:bookmarkStart w:id="0" w:name="_GoBack"/>
      <w:bookmarkEnd w:id="0"/>
    </w:p>
    <w:p w:rsidR="004B5287" w:rsidRPr="00D70E68" w:rsidRDefault="004B5287" w:rsidP="004B5287">
      <w:pPr>
        <w:rPr>
          <w:b/>
        </w:rPr>
      </w:pPr>
      <w:r w:rsidRPr="00D70E68">
        <w:rPr>
          <w:b/>
        </w:rPr>
        <w:t>Section 325.40  Requirements to Establish an Advance Deposit Wagering Account</w:t>
      </w:r>
    </w:p>
    <w:p w:rsidR="004B5287" w:rsidRPr="004B5287" w:rsidRDefault="004B5287" w:rsidP="004B5287"/>
    <w:p w:rsidR="004B5287" w:rsidRPr="004B5287" w:rsidRDefault="004B5287" w:rsidP="00D70E68">
      <w:pPr>
        <w:ind w:left="1440" w:hanging="720"/>
      </w:pPr>
      <w:r w:rsidRPr="004B5287">
        <w:t>a)</w:t>
      </w:r>
      <w:r w:rsidRPr="004B5287">
        <w:tab/>
        <w:t>Accounts shall be established in person</w:t>
      </w:r>
      <w:r w:rsidR="006664BC">
        <w:t xml:space="preserve"> or</w:t>
      </w:r>
      <w:r w:rsidRPr="004B5287">
        <w:t xml:space="preserve"> by mail, telephone or electronic media before any wagering shall be conducted. An account shall only be established in the name of an individual and is non-transferable.</w:t>
      </w:r>
    </w:p>
    <w:p w:rsidR="004B5287" w:rsidRPr="004B5287" w:rsidRDefault="004B5287" w:rsidP="004B5287"/>
    <w:p w:rsidR="004B5287" w:rsidRPr="004B5287" w:rsidRDefault="004B5287" w:rsidP="00D70E68">
      <w:pPr>
        <w:ind w:left="1440" w:hanging="720"/>
      </w:pPr>
      <w:r w:rsidRPr="004B5287">
        <w:t xml:space="preserve">b) </w:t>
      </w:r>
      <w:r w:rsidRPr="004B5287">
        <w:tab/>
        <w:t>Any individual prohibited from wagering by the Board shall be prohibited from establishing an account or placing a wager.</w:t>
      </w:r>
    </w:p>
    <w:p w:rsidR="004B5287" w:rsidRPr="004B5287" w:rsidRDefault="004B5287" w:rsidP="004B5287"/>
    <w:p w:rsidR="004B5287" w:rsidRPr="004B5287" w:rsidRDefault="004B5287" w:rsidP="00D70E68">
      <w:pPr>
        <w:ind w:firstLine="720"/>
      </w:pPr>
      <w:r w:rsidRPr="004B5287">
        <w:t xml:space="preserve">c) </w:t>
      </w:r>
      <w:r w:rsidRPr="004B5287">
        <w:tab/>
        <w:t>The information required to establish an account shall include:</w:t>
      </w:r>
    </w:p>
    <w:p w:rsidR="004B5287" w:rsidRPr="004B5287" w:rsidRDefault="004B5287" w:rsidP="004B5287"/>
    <w:p w:rsidR="004B5287" w:rsidRPr="004B5287" w:rsidRDefault="004B5287" w:rsidP="00D70E68">
      <w:pPr>
        <w:ind w:left="1440"/>
      </w:pPr>
      <w:r w:rsidRPr="004B5287">
        <w:t xml:space="preserve">1) </w:t>
      </w:r>
      <w:r w:rsidRPr="004B5287">
        <w:tab/>
        <w:t>Account holder</w:t>
      </w:r>
      <w:r w:rsidR="00D70E68">
        <w:t>'</w:t>
      </w:r>
      <w:r w:rsidRPr="004B5287">
        <w:t>s full legal name.</w:t>
      </w:r>
    </w:p>
    <w:p w:rsidR="004B5287" w:rsidRPr="004B5287" w:rsidRDefault="004B5287" w:rsidP="00D70E68">
      <w:pPr>
        <w:ind w:left="1440"/>
      </w:pPr>
    </w:p>
    <w:p w:rsidR="004B5287" w:rsidRPr="004B5287" w:rsidRDefault="004B5287" w:rsidP="00D70E68">
      <w:pPr>
        <w:ind w:left="1440"/>
      </w:pPr>
      <w:r w:rsidRPr="004B5287">
        <w:t xml:space="preserve">2) </w:t>
      </w:r>
      <w:r w:rsidRPr="004B5287">
        <w:tab/>
        <w:t>Principal residence address.</w:t>
      </w:r>
    </w:p>
    <w:p w:rsidR="004B5287" w:rsidRPr="004B5287" w:rsidRDefault="004B5287" w:rsidP="00D70E68">
      <w:pPr>
        <w:ind w:left="1440"/>
      </w:pPr>
    </w:p>
    <w:p w:rsidR="004B5287" w:rsidRPr="004B5287" w:rsidRDefault="004B5287" w:rsidP="00D70E68">
      <w:pPr>
        <w:ind w:left="1440"/>
      </w:pPr>
      <w:r w:rsidRPr="004B5287">
        <w:t xml:space="preserve">3) </w:t>
      </w:r>
      <w:r w:rsidRPr="004B5287">
        <w:tab/>
        <w:t>Telephone number.</w:t>
      </w:r>
    </w:p>
    <w:p w:rsidR="004B5287" w:rsidRPr="004B5287" w:rsidRDefault="004B5287" w:rsidP="00D70E68">
      <w:pPr>
        <w:ind w:left="1440"/>
      </w:pPr>
    </w:p>
    <w:p w:rsidR="004B5287" w:rsidRPr="004B5287" w:rsidRDefault="004B5287" w:rsidP="00D70E68">
      <w:pPr>
        <w:ind w:left="1440"/>
      </w:pPr>
      <w:r w:rsidRPr="004B5287">
        <w:t xml:space="preserve">4) </w:t>
      </w:r>
      <w:r w:rsidRPr="004B5287">
        <w:tab/>
        <w:t>Social security number.</w:t>
      </w:r>
    </w:p>
    <w:p w:rsidR="004B5287" w:rsidRPr="004B5287" w:rsidRDefault="004B5287" w:rsidP="00D70E68">
      <w:pPr>
        <w:ind w:left="1440"/>
      </w:pPr>
    </w:p>
    <w:p w:rsidR="004B5287" w:rsidRPr="004B5287" w:rsidRDefault="004B5287" w:rsidP="00D70E68">
      <w:pPr>
        <w:ind w:left="2160" w:hanging="720"/>
      </w:pPr>
      <w:r w:rsidRPr="004B5287">
        <w:t xml:space="preserve">5) </w:t>
      </w:r>
      <w:r w:rsidRPr="004B5287">
        <w:tab/>
        <w:t>Identification or certification to prove the account holder is at least 18 years of age.</w:t>
      </w:r>
    </w:p>
    <w:p w:rsidR="004B5287" w:rsidRPr="004B5287" w:rsidRDefault="004B5287" w:rsidP="00D70E68">
      <w:pPr>
        <w:ind w:left="1440"/>
      </w:pPr>
    </w:p>
    <w:p w:rsidR="004B5287" w:rsidRPr="004B5287" w:rsidRDefault="004B5287" w:rsidP="00D70E68">
      <w:pPr>
        <w:ind w:left="1440"/>
      </w:pPr>
      <w:r w:rsidRPr="004B5287">
        <w:t>6)</w:t>
      </w:r>
      <w:r w:rsidRPr="004B5287">
        <w:tab/>
        <w:t xml:space="preserve">Any other information required by the </w:t>
      </w:r>
      <w:r w:rsidR="00367777">
        <w:t>ADW l</w:t>
      </w:r>
      <w:r w:rsidR="00575E0E">
        <w:t>icensee</w:t>
      </w:r>
      <w:r w:rsidRPr="004B5287">
        <w:t>.</w:t>
      </w:r>
    </w:p>
    <w:p w:rsidR="004B5287" w:rsidRPr="004B5287" w:rsidRDefault="004B5287" w:rsidP="004B5287"/>
    <w:p w:rsidR="004B5287" w:rsidRPr="004B5287" w:rsidRDefault="004B5287" w:rsidP="00D70E68">
      <w:pPr>
        <w:ind w:left="1440" w:hanging="720"/>
      </w:pPr>
      <w:r w:rsidRPr="004B5287">
        <w:t>d)</w:t>
      </w:r>
      <w:r w:rsidRPr="004B5287">
        <w:tab/>
        <w:t xml:space="preserve">The </w:t>
      </w:r>
      <w:r w:rsidR="00367777">
        <w:t>ADW l</w:t>
      </w:r>
      <w:r w:rsidR="00575E0E">
        <w:t>icensee</w:t>
      </w:r>
      <w:r w:rsidRPr="004B5287">
        <w:t xml:space="preserve"> shall employ electronic verification with respect to each account holder</w:t>
      </w:r>
      <w:r w:rsidR="00D70E68">
        <w:t>'</w:t>
      </w:r>
      <w:r w:rsidRPr="004B5287">
        <w:t>s name, principal residence address, date of birth and social security number at the time of account establishment by a Board-approved, independent, credit reference service or other verification service as approved by the Board.  If the verification process fails, using procedures approved by the Board</w:t>
      </w:r>
      <w:r w:rsidR="00397310">
        <w:t>,</w:t>
      </w:r>
      <w:r w:rsidRPr="004B5287">
        <w:t xml:space="preserve"> the </w:t>
      </w:r>
      <w:r w:rsidR="00367777">
        <w:t>ADW l</w:t>
      </w:r>
      <w:r w:rsidR="00575E0E">
        <w:t>icensee</w:t>
      </w:r>
      <w:r w:rsidRPr="004B5287">
        <w:t xml:space="preserve"> may accept physical proof of age, identity and residency through actual documentation.</w:t>
      </w:r>
    </w:p>
    <w:p w:rsidR="004B5287" w:rsidRPr="004B5287" w:rsidRDefault="004B5287" w:rsidP="004B5287"/>
    <w:p w:rsidR="004B5287" w:rsidRPr="004B5287" w:rsidRDefault="004B5287" w:rsidP="00D70E68">
      <w:pPr>
        <w:ind w:left="1440" w:hanging="720"/>
      </w:pPr>
      <w:r w:rsidRPr="004B5287">
        <w:t>e)</w:t>
      </w:r>
      <w:r w:rsidRPr="004B5287">
        <w:tab/>
        <w:t xml:space="preserve">The </w:t>
      </w:r>
      <w:r w:rsidR="00367777">
        <w:t>ADW l</w:t>
      </w:r>
      <w:r w:rsidR="00575E0E">
        <w:t>icensee</w:t>
      </w:r>
      <w:r w:rsidRPr="004B5287">
        <w:t xml:space="preserve"> may refuse to establish an account if it is found that any of the information supplied is false</w:t>
      </w:r>
      <w:r w:rsidR="006664BC">
        <w:t xml:space="preserve"> or</w:t>
      </w:r>
      <w:r w:rsidRPr="004B5287">
        <w:t xml:space="preserve"> incomplete or for any other reason the ADW deems appropriate.  A</w:t>
      </w:r>
      <w:r w:rsidR="00367777">
        <w:t>n ADW l</w:t>
      </w:r>
      <w:r w:rsidR="00575E0E">
        <w:t>icensee</w:t>
      </w:r>
      <w:r w:rsidRPr="004B5287">
        <w:t xml:space="preserve"> may close accounts for violation of its terms of agreement or any other reason it deems appropriate.</w:t>
      </w:r>
    </w:p>
    <w:p w:rsidR="004B5287" w:rsidRPr="004B5287" w:rsidRDefault="004B5287" w:rsidP="004B5287"/>
    <w:p w:rsidR="004B5287" w:rsidRPr="004B5287" w:rsidRDefault="004B5287" w:rsidP="00D70E68">
      <w:pPr>
        <w:ind w:left="1440" w:hanging="720"/>
      </w:pPr>
      <w:r w:rsidRPr="004B5287">
        <w:t>f)</w:t>
      </w:r>
      <w:r w:rsidRPr="004B5287">
        <w:tab/>
        <w:t>A</w:t>
      </w:r>
      <w:r w:rsidR="00367777">
        <w:t>n ADW l</w:t>
      </w:r>
      <w:r w:rsidR="00575E0E">
        <w:t xml:space="preserve">icensee </w:t>
      </w:r>
      <w:r w:rsidRPr="004B5287">
        <w:t>may cease wagering on any particular race or racetrack.</w:t>
      </w:r>
    </w:p>
    <w:p w:rsidR="004B5287" w:rsidRPr="004B5287" w:rsidRDefault="004B5287" w:rsidP="004B5287"/>
    <w:p w:rsidR="004B5287" w:rsidRPr="004B5287" w:rsidRDefault="004B5287" w:rsidP="00D70E68">
      <w:pPr>
        <w:ind w:left="1440" w:hanging="720"/>
      </w:pPr>
      <w:r w:rsidRPr="004B5287">
        <w:t>g)</w:t>
      </w:r>
      <w:r w:rsidRPr="004B5287">
        <w:tab/>
        <w:t>The account holder shall designate a means of personal identification verification to use to access his or her account.</w:t>
      </w:r>
    </w:p>
    <w:p w:rsidR="004B5287" w:rsidRPr="004B5287" w:rsidRDefault="004B5287" w:rsidP="004B5287"/>
    <w:p w:rsidR="004B5287" w:rsidRPr="004B5287" w:rsidRDefault="004B5287" w:rsidP="00D70E68">
      <w:pPr>
        <w:ind w:left="1440" w:hanging="720"/>
      </w:pPr>
      <w:r w:rsidRPr="004B5287">
        <w:t>h)</w:t>
      </w:r>
      <w:r w:rsidRPr="004B5287">
        <w:tab/>
        <w:t>A</w:t>
      </w:r>
      <w:r w:rsidR="00367777">
        <w:t>n ADW l</w:t>
      </w:r>
      <w:r w:rsidR="00C959DF">
        <w:t>icensee</w:t>
      </w:r>
      <w:r w:rsidRPr="004B5287">
        <w:t xml:space="preserve"> shall designate an account number for each account.  The </w:t>
      </w:r>
      <w:r w:rsidR="00367777">
        <w:t>ADW l</w:t>
      </w:r>
      <w:r w:rsidR="00C959DF">
        <w:t>icensee</w:t>
      </w:r>
      <w:r w:rsidRPr="004B5287">
        <w:t xml:space="preserve"> shall inform the account holder of the assigned account number </w:t>
      </w:r>
      <w:r w:rsidRPr="004B5287">
        <w:lastRenderedPageBreak/>
        <w:t>and provide a copy of its ADW procedures, terms and conditions</w:t>
      </w:r>
      <w:r w:rsidR="006664BC">
        <w:t>,</w:t>
      </w:r>
      <w:r w:rsidRPr="004B5287">
        <w:t xml:space="preserve"> as well as any information that pertains to the operation of the account.</w:t>
      </w:r>
    </w:p>
    <w:p w:rsidR="004B5287" w:rsidRPr="004B5287" w:rsidRDefault="004B5287" w:rsidP="004B5287"/>
    <w:p w:rsidR="004B5287" w:rsidRPr="004B5287" w:rsidRDefault="004B5287" w:rsidP="00D70E68">
      <w:pPr>
        <w:ind w:left="1440" w:hanging="720"/>
      </w:pPr>
      <w:r w:rsidRPr="004B5287">
        <w:t>i)</w:t>
      </w:r>
      <w:r w:rsidRPr="004B5287">
        <w:tab/>
        <w:t xml:space="preserve">The </w:t>
      </w:r>
      <w:r w:rsidR="00367777">
        <w:t>ADW l</w:t>
      </w:r>
      <w:r w:rsidR="00575E0E">
        <w:t>icensee</w:t>
      </w:r>
      <w:r w:rsidRPr="004B5287">
        <w:t xml:space="preserve"> shall comply with Internal Revenue Service requirements for reporting and withholding proceeds from advance deposit wagers by account holders and shall send to account holders subject to </w:t>
      </w:r>
      <w:smartTag w:uri="urn:schemas-microsoft-com:office:smarttags" w:element="stockticker">
        <w:r w:rsidRPr="004B5287">
          <w:t>IRS</w:t>
        </w:r>
      </w:smartTag>
      <w:r w:rsidRPr="004B5287">
        <w:t xml:space="preserve"> reporting or withholding a Form W2-G summarizing the information for tax purposes following a winning wager being deposited into an account. Upon written request, the </w:t>
      </w:r>
      <w:r w:rsidR="00367777">
        <w:t>ADW l</w:t>
      </w:r>
      <w:r w:rsidR="00575E0E">
        <w:t>icensee</w:t>
      </w:r>
      <w:r w:rsidRPr="004B5287">
        <w:t xml:space="preserve"> shall provide account holders with summarized tax information on advance deposit wagering activities.</w:t>
      </w:r>
    </w:p>
    <w:p w:rsidR="004B5287" w:rsidRPr="004B5287" w:rsidRDefault="004B5287" w:rsidP="004B5287"/>
    <w:p w:rsidR="004B5287" w:rsidRPr="004B5287" w:rsidRDefault="004B5287" w:rsidP="00D70E68">
      <w:pPr>
        <w:ind w:left="1440" w:hanging="720"/>
      </w:pPr>
      <w:r w:rsidRPr="004B5287">
        <w:t>j)</w:t>
      </w:r>
      <w:r w:rsidRPr="004B5287">
        <w:tab/>
        <w:t>Only Illinois residents who have accounts with a</w:t>
      </w:r>
      <w:r w:rsidR="00367777">
        <w:t>n ADW l</w:t>
      </w:r>
      <w:r w:rsidR="00575E0E">
        <w:t>icensee</w:t>
      </w:r>
      <w:r w:rsidRPr="004B5287">
        <w:t xml:space="preserve"> licensed by the Board may engage in advance deposit wagering.</w:t>
      </w:r>
    </w:p>
    <w:sectPr w:rsidR="004B5287" w:rsidRPr="004B52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1E" w:rsidRDefault="00CE4D1E">
      <w:r>
        <w:separator/>
      </w:r>
    </w:p>
  </w:endnote>
  <w:endnote w:type="continuationSeparator" w:id="0">
    <w:p w:rsidR="00CE4D1E" w:rsidRDefault="00CE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1E" w:rsidRDefault="00CE4D1E">
      <w:r>
        <w:separator/>
      </w:r>
    </w:p>
  </w:footnote>
  <w:footnote w:type="continuationSeparator" w:id="0">
    <w:p w:rsidR="00CE4D1E" w:rsidRDefault="00CE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2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C2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6EDB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CA1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77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310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287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DED"/>
    <w:rsid w:val="0056157E"/>
    <w:rsid w:val="0056373E"/>
    <w:rsid w:val="0056501E"/>
    <w:rsid w:val="00571719"/>
    <w:rsid w:val="00571A8B"/>
    <w:rsid w:val="00573192"/>
    <w:rsid w:val="00573770"/>
    <w:rsid w:val="005755DB"/>
    <w:rsid w:val="00575E0E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4BC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CA8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3C7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4EC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9D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D1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0E68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BE4"/>
    <w:rsid w:val="00DF0813"/>
    <w:rsid w:val="00DF25BD"/>
    <w:rsid w:val="00E0634B"/>
    <w:rsid w:val="00E11728"/>
    <w:rsid w:val="00E16B25"/>
    <w:rsid w:val="00E21CD6"/>
    <w:rsid w:val="00E23367"/>
    <w:rsid w:val="00E24167"/>
    <w:rsid w:val="00E24878"/>
    <w:rsid w:val="00E25744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C90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18C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