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76" w:rsidRDefault="00993D76" w:rsidP="00993D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3D76" w:rsidRDefault="00993D76" w:rsidP="00993D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420.60  Shower Compartments</w:t>
      </w:r>
      <w:r>
        <w:t xml:space="preserve"> </w:t>
      </w:r>
    </w:p>
    <w:p w:rsidR="00993D76" w:rsidRDefault="00993D76" w:rsidP="00993D76">
      <w:pPr>
        <w:widowControl w:val="0"/>
        <w:autoSpaceDE w:val="0"/>
        <w:autoSpaceDN w:val="0"/>
        <w:adjustRightInd w:val="0"/>
      </w:pPr>
    </w:p>
    <w:p w:rsidR="00993D76" w:rsidRDefault="00993D76" w:rsidP="00993D76">
      <w:pPr>
        <w:widowControl w:val="0"/>
        <w:autoSpaceDE w:val="0"/>
        <w:autoSpaceDN w:val="0"/>
        <w:adjustRightInd w:val="0"/>
      </w:pPr>
      <w:r>
        <w:t xml:space="preserve">Shower compartments shall have walls constructed of smooth, noncorrosive, and nonabsorbent waterproof material to a height of not less than 6 feet above the floor. </w:t>
      </w:r>
    </w:p>
    <w:sectPr w:rsidR="00993D76" w:rsidSect="00993D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3D76"/>
    <w:rsid w:val="001678D1"/>
    <w:rsid w:val="003411C4"/>
    <w:rsid w:val="005E7641"/>
    <w:rsid w:val="00636081"/>
    <w:rsid w:val="0099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