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22B" w:rsidRDefault="004C122B" w:rsidP="004C122B">
      <w:pPr>
        <w:widowControl w:val="0"/>
        <w:autoSpaceDE w:val="0"/>
        <w:autoSpaceDN w:val="0"/>
        <w:adjustRightInd w:val="0"/>
      </w:pPr>
      <w:bookmarkStart w:id="0" w:name="_GoBack"/>
      <w:bookmarkEnd w:id="0"/>
    </w:p>
    <w:p w:rsidR="004C122B" w:rsidRDefault="004C122B" w:rsidP="004C122B">
      <w:pPr>
        <w:widowControl w:val="0"/>
        <w:autoSpaceDE w:val="0"/>
        <w:autoSpaceDN w:val="0"/>
        <w:adjustRightInd w:val="0"/>
      </w:pPr>
      <w:r>
        <w:rPr>
          <w:b/>
          <w:bCs/>
        </w:rPr>
        <w:t>Section 436.70  Reporting for Stall Assignments</w:t>
      </w:r>
      <w:r>
        <w:t xml:space="preserve"> </w:t>
      </w:r>
    </w:p>
    <w:p w:rsidR="004C122B" w:rsidRDefault="004C122B" w:rsidP="004C122B">
      <w:pPr>
        <w:widowControl w:val="0"/>
        <w:autoSpaceDE w:val="0"/>
        <w:autoSpaceDN w:val="0"/>
        <w:adjustRightInd w:val="0"/>
      </w:pPr>
    </w:p>
    <w:p w:rsidR="004C122B" w:rsidRDefault="004C122B" w:rsidP="004C122B">
      <w:pPr>
        <w:widowControl w:val="0"/>
        <w:autoSpaceDE w:val="0"/>
        <w:autoSpaceDN w:val="0"/>
        <w:adjustRightInd w:val="0"/>
        <w:ind w:left="1440" w:hanging="720"/>
      </w:pPr>
      <w:r>
        <w:t>a)</w:t>
      </w:r>
      <w:r>
        <w:tab/>
        <w:t xml:space="preserve">The trainer, when entering a horse, shall declare to the Racing Secretary or his/her designee, the number of the barn in which the horse being entered will be stabled the day of the race.  The trainer must declare horses to be shipped-in at the time of entry. </w:t>
      </w:r>
    </w:p>
    <w:p w:rsidR="00B51631" w:rsidRDefault="00B51631" w:rsidP="004C122B">
      <w:pPr>
        <w:widowControl w:val="0"/>
        <w:autoSpaceDE w:val="0"/>
        <w:autoSpaceDN w:val="0"/>
        <w:adjustRightInd w:val="0"/>
        <w:ind w:left="1440" w:hanging="720"/>
      </w:pPr>
    </w:p>
    <w:p w:rsidR="004C122B" w:rsidRDefault="004C122B" w:rsidP="004C122B">
      <w:pPr>
        <w:widowControl w:val="0"/>
        <w:autoSpaceDE w:val="0"/>
        <w:autoSpaceDN w:val="0"/>
        <w:adjustRightInd w:val="0"/>
        <w:ind w:left="1440" w:hanging="720"/>
      </w:pPr>
      <w:r>
        <w:t>b)</w:t>
      </w:r>
      <w:r>
        <w:tab/>
        <w:t xml:space="preserve">The Racing Secretary shall assign a barn, at the time of entry, to those horses being shipped-in. </w:t>
      </w:r>
    </w:p>
    <w:p w:rsidR="00B51631" w:rsidRDefault="00B51631" w:rsidP="004C122B">
      <w:pPr>
        <w:widowControl w:val="0"/>
        <w:autoSpaceDE w:val="0"/>
        <w:autoSpaceDN w:val="0"/>
        <w:adjustRightInd w:val="0"/>
        <w:ind w:left="1440" w:hanging="720"/>
      </w:pPr>
    </w:p>
    <w:p w:rsidR="004C122B" w:rsidRDefault="004C122B" w:rsidP="004C122B">
      <w:pPr>
        <w:widowControl w:val="0"/>
        <w:autoSpaceDE w:val="0"/>
        <w:autoSpaceDN w:val="0"/>
        <w:adjustRightInd w:val="0"/>
        <w:ind w:left="1440" w:hanging="720"/>
      </w:pPr>
      <w:r>
        <w:t>c)</w:t>
      </w:r>
      <w:r>
        <w:tab/>
        <w:t xml:space="preserve">As soon as the overnight sheet is finalized, the Racing Secretary or his/her designee shall provide to the Illinois Racing Board or its designees a list showing, by race, the name of the horse, post position, trainer's name and the identification number or letter of the barn where the horse is to be stabled the day of the race. </w:t>
      </w:r>
    </w:p>
    <w:p w:rsidR="00B51631" w:rsidRDefault="00B51631" w:rsidP="004C122B">
      <w:pPr>
        <w:widowControl w:val="0"/>
        <w:autoSpaceDE w:val="0"/>
        <w:autoSpaceDN w:val="0"/>
        <w:adjustRightInd w:val="0"/>
        <w:ind w:left="1440" w:hanging="720"/>
      </w:pPr>
    </w:p>
    <w:p w:rsidR="004C122B" w:rsidRDefault="004C122B" w:rsidP="004C122B">
      <w:pPr>
        <w:widowControl w:val="0"/>
        <w:autoSpaceDE w:val="0"/>
        <w:autoSpaceDN w:val="0"/>
        <w:adjustRightInd w:val="0"/>
        <w:ind w:left="1440" w:hanging="720"/>
      </w:pPr>
      <w:r>
        <w:t>d)</w:t>
      </w:r>
      <w:r>
        <w:tab/>
        <w:t xml:space="preserve">The Racing Secretary or his/her designee shall notify the Illinois Racing Board or its designees of all ownership or trainer changes on horses, as soon as they come to his/her knowledge. </w:t>
      </w:r>
    </w:p>
    <w:p w:rsidR="00B51631" w:rsidRDefault="00B51631" w:rsidP="004C122B">
      <w:pPr>
        <w:widowControl w:val="0"/>
        <w:autoSpaceDE w:val="0"/>
        <w:autoSpaceDN w:val="0"/>
        <w:adjustRightInd w:val="0"/>
        <w:ind w:left="1440" w:hanging="720"/>
      </w:pPr>
    </w:p>
    <w:p w:rsidR="004C122B" w:rsidRDefault="004C122B" w:rsidP="004C122B">
      <w:pPr>
        <w:widowControl w:val="0"/>
        <w:autoSpaceDE w:val="0"/>
        <w:autoSpaceDN w:val="0"/>
        <w:adjustRightInd w:val="0"/>
        <w:ind w:left="1440" w:hanging="720"/>
      </w:pPr>
      <w:r>
        <w:t>e)</w:t>
      </w:r>
      <w:r>
        <w:tab/>
        <w:t xml:space="preserve">As soon as the overnight sheet is finalized, the Racing Secretary or his/her designee shall provide the Illinois Racing Board or its designees a list, by race, showing the horse's name and its tattoo number. </w:t>
      </w:r>
    </w:p>
    <w:p w:rsidR="004C122B" w:rsidRDefault="004C122B" w:rsidP="004C122B">
      <w:pPr>
        <w:widowControl w:val="0"/>
        <w:autoSpaceDE w:val="0"/>
        <w:autoSpaceDN w:val="0"/>
        <w:adjustRightInd w:val="0"/>
        <w:ind w:left="1440" w:hanging="720"/>
      </w:pPr>
    </w:p>
    <w:p w:rsidR="004C122B" w:rsidRDefault="004C122B" w:rsidP="004C122B">
      <w:pPr>
        <w:widowControl w:val="0"/>
        <w:autoSpaceDE w:val="0"/>
        <w:autoSpaceDN w:val="0"/>
        <w:adjustRightInd w:val="0"/>
        <w:ind w:left="1440" w:hanging="720"/>
      </w:pPr>
      <w:r>
        <w:t xml:space="preserve">(Source:  Amended at 16 Ill. Reg. 4520, effective March 10, 1992) </w:t>
      </w:r>
    </w:p>
    <w:sectPr w:rsidR="004C122B" w:rsidSect="004C12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122B"/>
    <w:rsid w:val="00005740"/>
    <w:rsid w:val="001678D1"/>
    <w:rsid w:val="001E5477"/>
    <w:rsid w:val="004C122B"/>
    <w:rsid w:val="00B51631"/>
    <w:rsid w:val="00F85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436</vt:lpstr>
    </vt:vector>
  </TitlesOfParts>
  <Company>State of Illinois</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436</dc:title>
  <dc:subject/>
  <dc:creator>Illinois General Assembly</dc:creator>
  <cp:keywords/>
  <dc:description/>
  <cp:lastModifiedBy>Roberts, John</cp:lastModifiedBy>
  <cp:revision>3</cp:revision>
  <dcterms:created xsi:type="dcterms:W3CDTF">2012-06-21T21:07:00Z</dcterms:created>
  <dcterms:modified xsi:type="dcterms:W3CDTF">2012-06-21T21:08:00Z</dcterms:modified>
</cp:coreProperties>
</file>