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FB" w:rsidRDefault="00482AFB" w:rsidP="00482AFB">
      <w:pPr>
        <w:widowControl w:val="0"/>
        <w:autoSpaceDE w:val="0"/>
        <w:autoSpaceDN w:val="0"/>
        <w:adjustRightInd w:val="0"/>
      </w:pPr>
      <w:bookmarkStart w:id="0" w:name="_GoBack"/>
      <w:bookmarkEnd w:id="0"/>
    </w:p>
    <w:p w:rsidR="00482AFB" w:rsidRDefault="00482AFB" w:rsidP="00482AFB">
      <w:pPr>
        <w:widowControl w:val="0"/>
        <w:autoSpaceDE w:val="0"/>
        <w:autoSpaceDN w:val="0"/>
        <w:adjustRightInd w:val="0"/>
      </w:pPr>
      <w:r>
        <w:rPr>
          <w:b/>
          <w:bCs/>
        </w:rPr>
        <w:t>Section 437.20  Application Procedures</w:t>
      </w:r>
      <w:r>
        <w:t xml:space="preserve"> </w:t>
      </w:r>
    </w:p>
    <w:p w:rsidR="00482AFB" w:rsidRDefault="00482AFB" w:rsidP="00482AFB">
      <w:pPr>
        <w:widowControl w:val="0"/>
        <w:autoSpaceDE w:val="0"/>
        <w:autoSpaceDN w:val="0"/>
        <w:adjustRightInd w:val="0"/>
      </w:pPr>
    </w:p>
    <w:p w:rsidR="00482AFB" w:rsidRDefault="00482AFB" w:rsidP="00482AFB">
      <w:pPr>
        <w:widowControl w:val="0"/>
        <w:autoSpaceDE w:val="0"/>
        <w:autoSpaceDN w:val="0"/>
        <w:adjustRightInd w:val="0"/>
      </w:pPr>
      <w:r>
        <w:t xml:space="preserve">All applications shall be filed with the Illinois Racing Board (Board) no later than April 15, 1989.  Board personnel shall review the applications for completeness, notify the applicants of any additional material required and the date by which such material must be submitted, within 30 days of the Board's receipt of the application. Board personnel shall inspect the applicant's facilities for compliance with the Board's rules. </w:t>
      </w:r>
    </w:p>
    <w:sectPr w:rsidR="00482AFB" w:rsidSect="00482A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AFB"/>
    <w:rsid w:val="001678D1"/>
    <w:rsid w:val="00482AFB"/>
    <w:rsid w:val="0068416D"/>
    <w:rsid w:val="009A3378"/>
    <w:rsid w:val="00BE4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437</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