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D1" w:rsidRDefault="00E128D1" w:rsidP="00E128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28D1" w:rsidRDefault="00E128D1" w:rsidP="00E128D1">
      <w:pPr>
        <w:widowControl w:val="0"/>
        <w:autoSpaceDE w:val="0"/>
        <w:autoSpaceDN w:val="0"/>
        <w:adjustRightInd w:val="0"/>
        <w:jc w:val="center"/>
      </w:pPr>
      <w:r>
        <w:t>PART 440</w:t>
      </w:r>
    </w:p>
    <w:p w:rsidR="00E128D1" w:rsidRDefault="00E128D1" w:rsidP="00E128D1">
      <w:pPr>
        <w:widowControl w:val="0"/>
        <w:autoSpaceDE w:val="0"/>
        <w:autoSpaceDN w:val="0"/>
        <w:adjustRightInd w:val="0"/>
        <w:jc w:val="center"/>
      </w:pPr>
      <w:r>
        <w:t>TWIN TRIFECTA EXCHANGE (REPEALED)</w:t>
      </w:r>
    </w:p>
    <w:p w:rsidR="00E128D1" w:rsidRDefault="00E128D1" w:rsidP="00E128D1">
      <w:pPr>
        <w:widowControl w:val="0"/>
        <w:autoSpaceDE w:val="0"/>
        <w:autoSpaceDN w:val="0"/>
        <w:adjustRightInd w:val="0"/>
      </w:pPr>
    </w:p>
    <w:sectPr w:rsidR="00E128D1" w:rsidSect="00E128D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28D1"/>
    <w:rsid w:val="00061B9F"/>
    <w:rsid w:val="0082607B"/>
    <w:rsid w:val="009E0956"/>
    <w:rsid w:val="00A2161F"/>
    <w:rsid w:val="00E1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440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440</dc:title>
  <dc:subject/>
  <dc:creator>MessingerRR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