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10D" w:rsidRDefault="0074210D" w:rsidP="0074210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4210D" w:rsidRDefault="0074210D" w:rsidP="0074210D">
      <w:pPr>
        <w:widowControl w:val="0"/>
        <w:autoSpaceDE w:val="0"/>
        <w:autoSpaceDN w:val="0"/>
        <w:adjustRightInd w:val="0"/>
      </w:pPr>
      <w:r>
        <w:rPr>
          <w:b/>
          <w:bCs/>
        </w:rPr>
        <w:t>Section 452.40  Deadline for Filing</w:t>
      </w:r>
      <w:r>
        <w:t xml:space="preserve"> </w:t>
      </w:r>
    </w:p>
    <w:p w:rsidR="0074210D" w:rsidRDefault="0074210D" w:rsidP="0074210D">
      <w:pPr>
        <w:widowControl w:val="0"/>
        <w:autoSpaceDE w:val="0"/>
        <w:autoSpaceDN w:val="0"/>
        <w:adjustRightInd w:val="0"/>
      </w:pPr>
    </w:p>
    <w:p w:rsidR="0074210D" w:rsidRDefault="0074210D" w:rsidP="0074210D">
      <w:pPr>
        <w:widowControl w:val="0"/>
        <w:autoSpaceDE w:val="0"/>
        <w:autoSpaceDN w:val="0"/>
        <w:adjustRightInd w:val="0"/>
      </w:pPr>
      <w:r>
        <w:t xml:space="preserve">As detailed in Section 452.30, each organization licensee shall submit to the Board a report no later than January 31 of the succeeding year. </w:t>
      </w:r>
    </w:p>
    <w:sectPr w:rsidR="0074210D" w:rsidSect="0074210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210D"/>
    <w:rsid w:val="001678D1"/>
    <w:rsid w:val="0074210D"/>
    <w:rsid w:val="00BE5EC4"/>
    <w:rsid w:val="00E919E3"/>
    <w:rsid w:val="00F2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452</vt:lpstr>
    </vt:vector>
  </TitlesOfParts>
  <Company>State of Illinois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452</dc:title>
  <dc:subject/>
  <dc:creator>Illinois General Assembly</dc:creator>
  <cp:keywords/>
  <dc:description/>
  <cp:lastModifiedBy>Roberts, John</cp:lastModifiedBy>
  <cp:revision>3</cp:revision>
  <dcterms:created xsi:type="dcterms:W3CDTF">2012-06-21T21:09:00Z</dcterms:created>
  <dcterms:modified xsi:type="dcterms:W3CDTF">2012-06-21T21:09:00Z</dcterms:modified>
</cp:coreProperties>
</file>