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35" w:rsidRDefault="00EF5735" w:rsidP="00EF57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5735" w:rsidRDefault="00EF5735" w:rsidP="00EF57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502.250  Harness Driver</w:t>
      </w:r>
      <w:r>
        <w:t xml:space="preserve"> </w:t>
      </w:r>
    </w:p>
    <w:p w:rsidR="00EF5735" w:rsidRDefault="00EF5735" w:rsidP="00EF5735">
      <w:pPr>
        <w:widowControl w:val="0"/>
        <w:autoSpaceDE w:val="0"/>
        <w:autoSpaceDN w:val="0"/>
        <w:adjustRightInd w:val="0"/>
      </w:pPr>
    </w:p>
    <w:p w:rsidR="00EF5735" w:rsidRDefault="00EF5735" w:rsidP="00EF5735">
      <w:pPr>
        <w:widowControl w:val="0"/>
        <w:autoSpaceDE w:val="0"/>
        <w:autoSpaceDN w:val="0"/>
        <w:adjustRightInd w:val="0"/>
      </w:pPr>
      <w:r>
        <w:t xml:space="preserve">An applicant for a driver's license, other than prospective harness drivers (see Section 502.260), shall:   </w:t>
      </w:r>
    </w:p>
    <w:p w:rsidR="00F26793" w:rsidRDefault="00F26793" w:rsidP="00EF5735">
      <w:pPr>
        <w:widowControl w:val="0"/>
        <w:autoSpaceDE w:val="0"/>
        <w:autoSpaceDN w:val="0"/>
        <w:adjustRightInd w:val="0"/>
      </w:pPr>
    </w:p>
    <w:p w:rsidR="00EF5735" w:rsidRDefault="00EF5735" w:rsidP="00EF57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 a least 18 years of age; and </w:t>
      </w:r>
    </w:p>
    <w:p w:rsidR="00F26793" w:rsidRDefault="00F26793" w:rsidP="00EF5735">
      <w:pPr>
        <w:widowControl w:val="0"/>
        <w:autoSpaceDE w:val="0"/>
        <w:autoSpaceDN w:val="0"/>
        <w:adjustRightInd w:val="0"/>
        <w:ind w:left="1440" w:hanging="720"/>
      </w:pPr>
    </w:p>
    <w:p w:rsidR="00EF5735" w:rsidRDefault="00EF5735" w:rsidP="00EF57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have been licensed as a driver by the Board or by another racing jurisdiction. </w:t>
      </w:r>
    </w:p>
    <w:p w:rsidR="00EF5735" w:rsidRDefault="00EF5735" w:rsidP="00EF5735">
      <w:pPr>
        <w:widowControl w:val="0"/>
        <w:autoSpaceDE w:val="0"/>
        <w:autoSpaceDN w:val="0"/>
        <w:adjustRightInd w:val="0"/>
        <w:ind w:left="1440" w:hanging="720"/>
      </w:pPr>
    </w:p>
    <w:p w:rsidR="00EF5735" w:rsidRDefault="00EF5735" w:rsidP="00EF57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20611, effective January 1, 1988) </w:t>
      </w:r>
    </w:p>
    <w:sectPr w:rsidR="00EF5735" w:rsidSect="00EF57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5735"/>
    <w:rsid w:val="001678D1"/>
    <w:rsid w:val="002E6BAD"/>
    <w:rsid w:val="009A2DB9"/>
    <w:rsid w:val="00B56D8F"/>
    <w:rsid w:val="00EF5735"/>
    <w:rsid w:val="00F2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