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B9" w:rsidRPr="00AB7BB9" w:rsidRDefault="00AB7BB9" w:rsidP="00AB7BB9">
      <w:pPr>
        <w:rPr>
          <w:rFonts w:ascii="Times New Roman" w:hAnsi="Times New Roman"/>
        </w:rPr>
      </w:pPr>
      <w:bookmarkStart w:id="0" w:name="_GoBack"/>
      <w:bookmarkEnd w:id="0"/>
    </w:p>
    <w:p w:rsidR="00020717" w:rsidRPr="00AB7BB9" w:rsidRDefault="00020717" w:rsidP="00AB7BB9">
      <w:pPr>
        <w:rPr>
          <w:rFonts w:ascii="Times New Roman" w:hAnsi="Times New Roman"/>
          <w:b/>
        </w:rPr>
      </w:pPr>
      <w:r w:rsidRPr="00AB7BB9">
        <w:rPr>
          <w:rFonts w:ascii="Times New Roman" w:hAnsi="Times New Roman"/>
          <w:b/>
        </w:rPr>
        <w:t>Section 508.50</w:t>
      </w:r>
      <w:r w:rsidR="003C5BA8" w:rsidRPr="00AB7BB9">
        <w:rPr>
          <w:rFonts w:ascii="Times New Roman" w:hAnsi="Times New Roman"/>
          <w:b/>
        </w:rPr>
        <w:t xml:space="preserve">  Licensee Subject to Testing</w:t>
      </w:r>
    </w:p>
    <w:p w:rsidR="00020717" w:rsidRPr="00AB7BB9" w:rsidRDefault="00020717" w:rsidP="00AB7BB9">
      <w:pPr>
        <w:rPr>
          <w:rFonts w:ascii="Times New Roman" w:hAnsi="Times New Roman"/>
        </w:rPr>
      </w:pPr>
    </w:p>
    <w:p w:rsidR="00A51FC0" w:rsidRDefault="00020717" w:rsidP="00AB7BB9">
      <w:pPr>
        <w:ind w:left="1440" w:hanging="720"/>
        <w:rPr>
          <w:rFonts w:ascii="Times New Roman" w:hAnsi="Times New Roman"/>
        </w:rPr>
      </w:pPr>
      <w:r w:rsidRPr="00AB7BB9">
        <w:rPr>
          <w:rFonts w:ascii="Times New Roman" w:hAnsi="Times New Roman"/>
        </w:rPr>
        <w:t>a)</w:t>
      </w:r>
      <w:r w:rsidRPr="00AB7BB9">
        <w:rPr>
          <w:rFonts w:ascii="Times New Roman" w:hAnsi="Times New Roman"/>
        </w:rPr>
        <w:tab/>
        <w:t>No licensee shall have present in his or her body</w:t>
      </w:r>
      <w:r w:rsidR="00F9309C">
        <w:rPr>
          <w:rFonts w:ascii="Times New Roman" w:hAnsi="Times New Roman"/>
        </w:rPr>
        <w:t>,</w:t>
      </w:r>
      <w:r w:rsidRPr="00AB7BB9">
        <w:rPr>
          <w:rFonts w:ascii="Times New Roman" w:hAnsi="Times New Roman"/>
        </w:rPr>
        <w:t xml:space="preserve"> or possess or use on the grounds of any race track, any </w:t>
      </w:r>
      <w:r w:rsidR="00F9309C">
        <w:rPr>
          <w:rFonts w:ascii="Times New Roman" w:hAnsi="Times New Roman"/>
        </w:rPr>
        <w:t>controlled substance</w:t>
      </w:r>
      <w:r w:rsidRPr="00AB7BB9">
        <w:rPr>
          <w:rFonts w:ascii="Times New Roman" w:hAnsi="Times New Roman"/>
        </w:rPr>
        <w:t xml:space="preserve"> or any prescription drug unless </w:t>
      </w:r>
      <w:r w:rsidR="00F9309C">
        <w:rPr>
          <w:rFonts w:ascii="Times New Roman" w:hAnsi="Times New Roman"/>
        </w:rPr>
        <w:t>the</w:t>
      </w:r>
      <w:r w:rsidRPr="00AB7BB9">
        <w:rPr>
          <w:rFonts w:ascii="Times New Roman" w:hAnsi="Times New Roman"/>
        </w:rPr>
        <w:t xml:space="preserve"> substance was obtained directly, or pursuant to a valid prescription or order</w:t>
      </w:r>
      <w:r w:rsidR="00F9309C">
        <w:rPr>
          <w:rFonts w:ascii="Times New Roman" w:hAnsi="Times New Roman"/>
        </w:rPr>
        <w:t>,</w:t>
      </w:r>
      <w:r w:rsidRPr="00AB7BB9">
        <w:rPr>
          <w:rFonts w:ascii="Times New Roman" w:hAnsi="Times New Roman"/>
        </w:rPr>
        <w:t xml:space="preserve"> from a licensed physician, while acting in the course of his </w:t>
      </w:r>
      <w:r w:rsidR="00F9309C">
        <w:rPr>
          <w:rFonts w:ascii="Times New Roman" w:hAnsi="Times New Roman"/>
        </w:rPr>
        <w:t xml:space="preserve">or her </w:t>
      </w:r>
      <w:r w:rsidRPr="00AB7BB9">
        <w:rPr>
          <w:rFonts w:ascii="Times New Roman" w:hAnsi="Times New Roman"/>
        </w:rPr>
        <w:t xml:space="preserve">professional practice.  </w:t>
      </w:r>
    </w:p>
    <w:p w:rsidR="00A51FC0" w:rsidRDefault="00A51FC0" w:rsidP="00AB7BB9">
      <w:pPr>
        <w:ind w:left="1440" w:hanging="720"/>
        <w:rPr>
          <w:rFonts w:ascii="Times New Roman" w:hAnsi="Times New Roman"/>
        </w:rPr>
      </w:pPr>
    </w:p>
    <w:p w:rsidR="00020717" w:rsidRPr="00AB7BB9" w:rsidRDefault="00020717" w:rsidP="00AB7BB9">
      <w:pPr>
        <w:ind w:left="1440" w:hanging="720"/>
        <w:rPr>
          <w:rFonts w:ascii="Times New Roman" w:hAnsi="Times New Roman"/>
        </w:rPr>
      </w:pPr>
      <w:r w:rsidRPr="00AB7BB9">
        <w:rPr>
          <w:rFonts w:ascii="Times New Roman" w:hAnsi="Times New Roman"/>
        </w:rPr>
        <w:t>b)</w:t>
      </w:r>
      <w:r w:rsidRPr="00AB7BB9">
        <w:rPr>
          <w:rFonts w:ascii="Times New Roman" w:hAnsi="Times New Roman"/>
        </w:rPr>
        <w:tab/>
        <w:t>Each licensee at a race</w:t>
      </w:r>
      <w:r w:rsidR="00F9309C">
        <w:rPr>
          <w:rFonts w:ascii="Times New Roman" w:hAnsi="Times New Roman"/>
        </w:rPr>
        <w:t xml:space="preserve"> </w:t>
      </w:r>
      <w:r w:rsidRPr="00AB7BB9">
        <w:rPr>
          <w:rFonts w:ascii="Times New Roman" w:hAnsi="Times New Roman"/>
        </w:rPr>
        <w:t>track or other facility under the jurisdiction of the Board may be subject to a drug test at any time while within the enclosure of any race</w:t>
      </w:r>
      <w:r w:rsidR="00F9309C">
        <w:rPr>
          <w:rFonts w:ascii="Times New Roman" w:hAnsi="Times New Roman"/>
        </w:rPr>
        <w:t xml:space="preserve"> </w:t>
      </w:r>
      <w:r w:rsidRPr="00AB7BB9">
        <w:rPr>
          <w:rFonts w:ascii="Times New Roman" w:hAnsi="Times New Roman"/>
        </w:rPr>
        <w:t>track or other facility</w:t>
      </w:r>
      <w:r w:rsidR="00F9309C">
        <w:rPr>
          <w:rFonts w:ascii="Times New Roman" w:hAnsi="Times New Roman"/>
        </w:rPr>
        <w:t>,</w:t>
      </w:r>
      <w:r w:rsidRPr="00AB7BB9">
        <w:rPr>
          <w:rFonts w:ascii="Times New Roman" w:hAnsi="Times New Roman"/>
        </w:rPr>
        <w:t xml:space="preserve"> at the direction of the Stewards or Executive Director or designee</w:t>
      </w:r>
      <w:r w:rsidR="00F9309C">
        <w:rPr>
          <w:rFonts w:ascii="Times New Roman" w:hAnsi="Times New Roman"/>
        </w:rPr>
        <w:t>,</w:t>
      </w:r>
      <w:r w:rsidRPr="00AB7BB9">
        <w:rPr>
          <w:rFonts w:ascii="Times New Roman" w:hAnsi="Times New Roman"/>
        </w:rPr>
        <w:t xml:space="preserve"> if there is individualized suspicion that a licensee is possessing or using any controlled substance or any drug in violation of any federal or </w:t>
      </w:r>
      <w:r w:rsidR="00F9309C">
        <w:rPr>
          <w:rFonts w:ascii="Times New Roman" w:hAnsi="Times New Roman"/>
        </w:rPr>
        <w:t>S</w:t>
      </w:r>
      <w:r w:rsidRPr="00AB7BB9">
        <w:rPr>
          <w:rFonts w:ascii="Times New Roman" w:hAnsi="Times New Roman"/>
        </w:rPr>
        <w:t>tate law.  This provision notwithstanding, specific categories of occupation licenses are subject to random drug testing pursuant to Section 508.80.  Failure to submit to or complete a drug test at the time, location and manner directed by Board personnel shall constitute a refusal to be tested.  Any licensee who fails to submit to or complete a drug test shall be immediately suspended for no more than 30 days and shall not be allowed to participate at any race</w:t>
      </w:r>
      <w:r w:rsidR="00F9309C">
        <w:rPr>
          <w:rFonts w:ascii="Times New Roman" w:hAnsi="Times New Roman"/>
        </w:rPr>
        <w:t xml:space="preserve"> </w:t>
      </w:r>
      <w:r w:rsidRPr="00AB7BB9">
        <w:rPr>
          <w:rFonts w:ascii="Times New Roman" w:hAnsi="Times New Roman"/>
        </w:rPr>
        <w:t>track under the jurisdiction of the Board until a negative test result is achieved.  A licensees</w:t>
      </w:r>
      <w:r w:rsidR="00AB7BB9">
        <w:rPr>
          <w:rFonts w:ascii="Times New Roman" w:hAnsi="Times New Roman"/>
        </w:rPr>
        <w:t>'</w:t>
      </w:r>
      <w:r w:rsidRPr="00AB7BB9">
        <w:rPr>
          <w:rFonts w:ascii="Times New Roman" w:hAnsi="Times New Roman"/>
        </w:rPr>
        <w:t xml:space="preserve"> refusal to test shall subject </w:t>
      </w:r>
      <w:r w:rsidR="00F9309C">
        <w:rPr>
          <w:rFonts w:ascii="Times New Roman" w:hAnsi="Times New Roman"/>
        </w:rPr>
        <w:t xml:space="preserve">the licensee </w:t>
      </w:r>
      <w:r w:rsidRPr="00AB7BB9">
        <w:rPr>
          <w:rFonts w:ascii="Times New Roman" w:hAnsi="Times New Roman"/>
        </w:rPr>
        <w:t>to the penalties in Section 508.60.</w:t>
      </w:r>
    </w:p>
    <w:p w:rsidR="00020717" w:rsidRPr="00AB7BB9" w:rsidRDefault="00020717" w:rsidP="00AB7BB9">
      <w:pPr>
        <w:ind w:left="720"/>
        <w:rPr>
          <w:rFonts w:ascii="Times New Roman" w:hAnsi="Times New Roman"/>
        </w:rPr>
      </w:pPr>
      <w:r w:rsidRPr="00AB7BB9" w:rsidDel="00020717">
        <w:rPr>
          <w:rFonts w:ascii="Times New Roman" w:hAnsi="Times New Roman"/>
        </w:rPr>
        <w:t xml:space="preserve"> </w:t>
      </w:r>
    </w:p>
    <w:p w:rsidR="00020717" w:rsidRPr="00AB7BB9" w:rsidRDefault="00020717" w:rsidP="00AB7BB9">
      <w:pPr>
        <w:ind w:left="1440" w:hanging="720"/>
        <w:rPr>
          <w:rFonts w:ascii="Times New Roman" w:hAnsi="Times New Roman"/>
        </w:rPr>
      </w:pPr>
      <w:r w:rsidRPr="00AB7BB9">
        <w:rPr>
          <w:rFonts w:ascii="Times New Roman" w:hAnsi="Times New Roman"/>
        </w:rPr>
        <w:t>c)</w:t>
      </w:r>
      <w:r w:rsidRPr="00AB7BB9">
        <w:rPr>
          <w:rFonts w:ascii="Times New Roman" w:hAnsi="Times New Roman"/>
        </w:rPr>
        <w:tab/>
        <w:t>Each specimen received from a licensee shall be divided into two separate parts.  One portion designated as the referee sample, shall be available for testing upon the request of the individual who provided the specimen.  The referee sample may also be tested by the laboratory with the consent of the individual who provided the specimen.  The other portion of the sample shall be known as the laboratory sample and shall be tested by the laboratory.   The cost of  testing the referee portion shall be borne by the person requesting the additional test.</w:t>
      </w:r>
    </w:p>
    <w:p w:rsidR="00020717" w:rsidRPr="00AB7BB9" w:rsidRDefault="00020717" w:rsidP="00AB7BB9">
      <w:pPr>
        <w:ind w:left="720"/>
        <w:rPr>
          <w:rFonts w:ascii="Times New Roman" w:hAnsi="Times New Roman"/>
        </w:rPr>
      </w:pPr>
    </w:p>
    <w:p w:rsidR="00020717" w:rsidRPr="00AB7BB9" w:rsidRDefault="00B82EA9" w:rsidP="00AB7BB9">
      <w:pPr>
        <w:ind w:left="1440" w:hanging="720"/>
        <w:rPr>
          <w:rFonts w:ascii="Times New Roman" w:hAnsi="Times New Roman"/>
        </w:rPr>
      </w:pPr>
      <w:r w:rsidRPr="00AB7BB9">
        <w:rPr>
          <w:rFonts w:ascii="Times New Roman" w:hAnsi="Times New Roman"/>
        </w:rPr>
        <w:t>d)</w:t>
      </w:r>
      <w:r w:rsidR="00020717" w:rsidRPr="00AB7BB9">
        <w:rPr>
          <w:rFonts w:ascii="Times New Roman" w:hAnsi="Times New Roman"/>
        </w:rPr>
        <w:tab/>
        <w:t xml:space="preserve">After  the </w:t>
      </w:r>
      <w:r w:rsidR="00AB7BB9">
        <w:rPr>
          <w:rFonts w:ascii="Times New Roman" w:hAnsi="Times New Roman"/>
        </w:rPr>
        <w:t>specimen</w:t>
      </w:r>
      <w:r w:rsidR="00020717" w:rsidRPr="00AB7BB9">
        <w:rPr>
          <w:rFonts w:ascii="Times New Roman" w:hAnsi="Times New Roman"/>
        </w:rPr>
        <w:t xml:space="preserve"> </w:t>
      </w:r>
      <w:r w:rsidR="00E15815" w:rsidRPr="00AB7BB9">
        <w:rPr>
          <w:rFonts w:ascii="Times New Roman" w:hAnsi="Times New Roman"/>
        </w:rPr>
        <w:t xml:space="preserve">has </w:t>
      </w:r>
      <w:r w:rsidR="00020717" w:rsidRPr="00AB7BB9">
        <w:rPr>
          <w:rFonts w:ascii="Times New Roman" w:hAnsi="Times New Roman"/>
        </w:rPr>
        <w:t xml:space="preserve">been taken  from a </w:t>
      </w:r>
      <w:r w:rsidR="00AB7BB9">
        <w:rPr>
          <w:rFonts w:ascii="Times New Roman" w:hAnsi="Times New Roman"/>
        </w:rPr>
        <w:t>licensee</w:t>
      </w:r>
      <w:r w:rsidR="00020717" w:rsidRPr="00AB7BB9">
        <w:rPr>
          <w:rFonts w:ascii="Times New Roman" w:hAnsi="Times New Roman"/>
        </w:rPr>
        <w:t xml:space="preserve">   and analyzed by </w:t>
      </w:r>
      <w:r w:rsidR="00E15815" w:rsidRPr="00AB7BB9">
        <w:rPr>
          <w:rFonts w:ascii="Times New Roman" w:hAnsi="Times New Roman"/>
        </w:rPr>
        <w:t>an accredited</w:t>
      </w:r>
      <w:r w:rsidR="00020717" w:rsidRPr="00AB7BB9">
        <w:rPr>
          <w:rFonts w:ascii="Times New Roman" w:hAnsi="Times New Roman"/>
        </w:rPr>
        <w:t xml:space="preserve"> laboratory </w:t>
      </w:r>
      <w:r w:rsidR="00E15815" w:rsidRPr="00AB7BB9">
        <w:rPr>
          <w:rFonts w:ascii="Times New Roman" w:hAnsi="Times New Roman"/>
        </w:rPr>
        <w:t>approved</w:t>
      </w:r>
      <w:r w:rsidR="00020717" w:rsidRPr="00AB7BB9">
        <w:rPr>
          <w:rFonts w:ascii="Times New Roman" w:hAnsi="Times New Roman"/>
        </w:rPr>
        <w:t xml:space="preserve"> by the Board, the laboratory shall make a positive  test  finding</w:t>
      </w:r>
      <w:r w:rsidR="00E15815" w:rsidRPr="00AB7BB9">
        <w:rPr>
          <w:rFonts w:ascii="Times New Roman" w:hAnsi="Times New Roman"/>
        </w:rPr>
        <w:t>.  The Board shall consider</w:t>
      </w:r>
      <w:r w:rsidR="00020717" w:rsidRPr="00AB7BB9">
        <w:rPr>
          <w:rFonts w:ascii="Times New Roman" w:hAnsi="Times New Roman"/>
        </w:rPr>
        <w:t xml:space="preserve"> both the initial test level and  confirmatory  test level  for controlled substances or prescription drugs</w:t>
      </w:r>
      <w:r w:rsidR="00E15815" w:rsidRPr="00AB7BB9">
        <w:rPr>
          <w:rFonts w:ascii="Times New Roman" w:hAnsi="Times New Roman"/>
        </w:rPr>
        <w:t>, pursuant</w:t>
      </w:r>
      <w:r w:rsidR="00020717" w:rsidRPr="00AB7BB9">
        <w:rPr>
          <w:rFonts w:ascii="Times New Roman" w:hAnsi="Times New Roman"/>
        </w:rPr>
        <w:t xml:space="preserve"> to the Mandatory Guidelines for Fed</w:t>
      </w:r>
      <w:r w:rsidR="00E15815" w:rsidRPr="00AB7BB9">
        <w:rPr>
          <w:rFonts w:ascii="Times New Roman" w:hAnsi="Times New Roman"/>
        </w:rPr>
        <w:t xml:space="preserve">eral  Workplace  Drug Testing </w:t>
      </w:r>
      <w:r w:rsidR="00020717" w:rsidRPr="00AB7BB9">
        <w:rPr>
          <w:rFonts w:ascii="Times New Roman" w:hAnsi="Times New Roman"/>
        </w:rPr>
        <w:t>(Substance  Abuse  and  Mental  Health Services Administration available at http://</w:t>
      </w:r>
      <w:r w:rsidR="00E15815" w:rsidRPr="00AB7BB9">
        <w:rPr>
          <w:rFonts w:ascii="Times New Roman" w:hAnsi="Times New Roman"/>
        </w:rPr>
        <w:t>www.</w:t>
      </w:r>
      <w:r w:rsidR="00020717" w:rsidRPr="00AB7BB9">
        <w:rPr>
          <w:rFonts w:ascii="Times New Roman" w:hAnsi="Times New Roman"/>
        </w:rPr>
        <w:t>workplace.samhsa.gov</w:t>
      </w:r>
      <w:r w:rsidR="00A51FC0">
        <w:rPr>
          <w:rFonts w:ascii="Times New Roman" w:hAnsi="Times New Roman"/>
        </w:rPr>
        <w:t>)</w:t>
      </w:r>
      <w:r w:rsidR="00E15815" w:rsidRPr="00AB7BB9">
        <w:rPr>
          <w:rFonts w:ascii="Times New Roman" w:hAnsi="Times New Roman"/>
        </w:rPr>
        <w:t xml:space="preserve"> when determining a positive for a controlled substance that is included in the federal guidelines</w:t>
      </w:r>
      <w:r w:rsidR="00020717" w:rsidRPr="00AB7BB9">
        <w:rPr>
          <w:rFonts w:ascii="Times New Roman" w:hAnsi="Times New Roman"/>
        </w:rPr>
        <w:t>.</w:t>
      </w:r>
    </w:p>
    <w:p w:rsidR="00A51FC0" w:rsidRDefault="00A51FC0" w:rsidP="00AB7BB9">
      <w:pPr>
        <w:ind w:left="2160" w:hanging="720"/>
        <w:rPr>
          <w:rFonts w:ascii="Times New Roman" w:hAnsi="Times New Roman"/>
        </w:rPr>
      </w:pPr>
    </w:p>
    <w:p w:rsidR="00020717" w:rsidRPr="00AB7BB9" w:rsidRDefault="00E15815" w:rsidP="00664E86">
      <w:pPr>
        <w:ind w:left="1440" w:hanging="720"/>
        <w:rPr>
          <w:rFonts w:ascii="Times New Roman" w:hAnsi="Times New Roman"/>
        </w:rPr>
      </w:pPr>
      <w:r w:rsidRPr="00AB7BB9">
        <w:rPr>
          <w:rFonts w:ascii="Times New Roman" w:hAnsi="Times New Roman"/>
        </w:rPr>
        <w:t>e)</w:t>
      </w:r>
      <w:r w:rsidR="00020717" w:rsidRPr="00AB7BB9">
        <w:rPr>
          <w:rFonts w:ascii="Times New Roman" w:hAnsi="Times New Roman"/>
        </w:rPr>
        <w:tab/>
        <w:t xml:space="preserve">A confirmed positive </w:t>
      </w:r>
      <w:r w:rsidRPr="00AB7BB9">
        <w:rPr>
          <w:rFonts w:ascii="Times New Roman" w:hAnsi="Times New Roman"/>
        </w:rPr>
        <w:t>for an illegal drug,</w:t>
      </w:r>
      <w:r w:rsidR="002B3449" w:rsidRPr="00AB7BB9">
        <w:rPr>
          <w:rFonts w:ascii="Times New Roman" w:hAnsi="Times New Roman"/>
        </w:rPr>
        <w:t xml:space="preserve"> </w:t>
      </w:r>
      <w:r w:rsidR="00020717" w:rsidRPr="00AB7BB9">
        <w:rPr>
          <w:rFonts w:ascii="Times New Roman" w:hAnsi="Times New Roman"/>
        </w:rPr>
        <w:t xml:space="preserve">controlled substance or prescription drug result shall be reported, in writing, to the </w:t>
      </w:r>
      <w:r w:rsidR="002B3449" w:rsidRPr="00AB7BB9">
        <w:rPr>
          <w:rFonts w:ascii="Times New Roman" w:hAnsi="Times New Roman"/>
        </w:rPr>
        <w:t>Stewards</w:t>
      </w:r>
      <w:r w:rsidR="00020717" w:rsidRPr="00AB7BB9">
        <w:rPr>
          <w:rFonts w:ascii="Times New Roman" w:hAnsi="Times New Roman"/>
        </w:rPr>
        <w:t xml:space="preserve">.  On receiving written notice from the laboratory that a sample has been found positive for </w:t>
      </w:r>
      <w:r w:rsidR="002B3449" w:rsidRPr="00AB7BB9">
        <w:rPr>
          <w:rFonts w:ascii="Times New Roman" w:hAnsi="Times New Roman"/>
        </w:rPr>
        <w:t>an illegal drug,</w:t>
      </w:r>
      <w:r w:rsidR="00020717" w:rsidRPr="00AB7BB9">
        <w:rPr>
          <w:rFonts w:ascii="Times New Roman" w:hAnsi="Times New Roman"/>
        </w:rPr>
        <w:t xml:space="preserve"> controlled substance or prescription drug, the </w:t>
      </w:r>
      <w:r w:rsidR="002B3449" w:rsidRPr="00AB7BB9">
        <w:rPr>
          <w:rFonts w:ascii="Times New Roman" w:hAnsi="Times New Roman"/>
        </w:rPr>
        <w:t>Stewards</w:t>
      </w:r>
      <w:r w:rsidR="00020717" w:rsidRPr="00AB7BB9">
        <w:rPr>
          <w:rFonts w:ascii="Times New Roman" w:hAnsi="Times New Roman"/>
        </w:rPr>
        <w:t xml:space="preserve"> shall notify the individual of the test results.</w:t>
      </w:r>
    </w:p>
    <w:p w:rsidR="00020717" w:rsidRPr="00AB7BB9" w:rsidRDefault="00020717" w:rsidP="00AB7BB9">
      <w:pPr>
        <w:ind w:left="720"/>
        <w:rPr>
          <w:rFonts w:ascii="Times New Roman" w:hAnsi="Times New Roman"/>
        </w:rPr>
      </w:pPr>
    </w:p>
    <w:p w:rsidR="00020717" w:rsidRPr="00AB7BB9" w:rsidRDefault="002B3449" w:rsidP="00664E86">
      <w:pPr>
        <w:ind w:left="1440" w:hanging="720"/>
        <w:rPr>
          <w:rFonts w:ascii="Times New Roman" w:hAnsi="Times New Roman"/>
        </w:rPr>
      </w:pPr>
      <w:r w:rsidRPr="00AB7BB9">
        <w:rPr>
          <w:rFonts w:ascii="Times New Roman" w:hAnsi="Times New Roman"/>
        </w:rPr>
        <w:t>f)</w:t>
      </w:r>
      <w:r w:rsidR="00020717" w:rsidRPr="00AB7BB9">
        <w:rPr>
          <w:rFonts w:ascii="Times New Roman" w:hAnsi="Times New Roman"/>
        </w:rPr>
        <w:tab/>
        <w:t xml:space="preserve">Upon receipt of a notice of positive test finding, the stewards shall conduct an </w:t>
      </w:r>
      <w:r w:rsidR="00020717" w:rsidRPr="00AB7BB9">
        <w:rPr>
          <w:rFonts w:ascii="Times New Roman" w:hAnsi="Times New Roman"/>
        </w:rPr>
        <w:lastRenderedPageBreak/>
        <w:t xml:space="preserve">inquiry at which the individual with notice of a positive test finding shall have the opportunity to be heard.  Further, any individual with notice of a positive test finding may challenge his </w:t>
      </w:r>
      <w:r w:rsidR="00F9309C">
        <w:rPr>
          <w:rFonts w:ascii="Times New Roman" w:hAnsi="Times New Roman"/>
        </w:rPr>
        <w:t xml:space="preserve">or her </w:t>
      </w:r>
      <w:r w:rsidR="00020717" w:rsidRPr="00AB7BB9">
        <w:rPr>
          <w:rFonts w:ascii="Times New Roman" w:hAnsi="Times New Roman"/>
        </w:rPr>
        <w:t xml:space="preserve">particular test or test result by having a portion of the sample tested at the laboratory of his </w:t>
      </w:r>
      <w:r w:rsidR="00F9309C">
        <w:rPr>
          <w:rFonts w:ascii="Times New Roman" w:hAnsi="Times New Roman"/>
        </w:rPr>
        <w:t xml:space="preserve">or her </w:t>
      </w:r>
      <w:r w:rsidR="00020717" w:rsidRPr="00AB7BB9">
        <w:rPr>
          <w:rFonts w:ascii="Times New Roman" w:hAnsi="Times New Roman"/>
        </w:rPr>
        <w:t xml:space="preserve">choice.  Any individual contesting the tests or test results may request a hearing before the Board as set forth in 11 </w:t>
      </w:r>
      <w:smartTag w:uri="urn:schemas-microsoft-com:office:smarttags" w:element="State">
        <w:smartTag w:uri="urn:schemas-microsoft-com:office:smarttags" w:element="place">
          <w:r w:rsidR="00020717" w:rsidRPr="00AB7BB9">
            <w:rPr>
              <w:rFonts w:ascii="Times New Roman" w:hAnsi="Times New Roman"/>
            </w:rPr>
            <w:t>Ill.</w:t>
          </w:r>
        </w:smartTag>
      </w:smartTag>
      <w:r w:rsidR="00020717" w:rsidRPr="00AB7BB9">
        <w:rPr>
          <w:rFonts w:ascii="Times New Roman" w:hAnsi="Times New Roman"/>
        </w:rPr>
        <w:t xml:space="preserve"> Adm. Code 204.</w:t>
      </w:r>
    </w:p>
    <w:p w:rsidR="001C71C2" w:rsidRPr="00AB7BB9" w:rsidRDefault="001C71C2" w:rsidP="00AB7BB9">
      <w:pPr>
        <w:ind w:left="720"/>
        <w:rPr>
          <w:rFonts w:ascii="Times New Roman" w:hAnsi="Times New Roman"/>
        </w:rPr>
      </w:pPr>
    </w:p>
    <w:p w:rsidR="002B3449" w:rsidRPr="00AB7BB9" w:rsidRDefault="002B3449" w:rsidP="00AB7BB9">
      <w:pPr>
        <w:ind w:left="720"/>
        <w:rPr>
          <w:rFonts w:ascii="Times New Roman" w:hAnsi="Times New Roman"/>
        </w:rPr>
      </w:pPr>
      <w:r w:rsidRPr="00AB7BB9">
        <w:rPr>
          <w:rFonts w:ascii="Times New Roman" w:hAnsi="Times New Roman"/>
        </w:rPr>
        <w:t xml:space="preserve">(Source:  Amended at 33 Ill. Reg. </w:t>
      </w:r>
      <w:r w:rsidR="0027205B">
        <w:rPr>
          <w:rFonts w:ascii="Times New Roman" w:hAnsi="Times New Roman"/>
        </w:rPr>
        <w:t>4158</w:t>
      </w:r>
      <w:r w:rsidRPr="00AB7BB9">
        <w:rPr>
          <w:rFonts w:ascii="Times New Roman" w:hAnsi="Times New Roman"/>
        </w:rPr>
        <w:t xml:space="preserve">, effective </w:t>
      </w:r>
      <w:r w:rsidR="0027205B">
        <w:rPr>
          <w:rFonts w:ascii="Times New Roman" w:hAnsi="Times New Roman"/>
        </w:rPr>
        <w:t>March 1, 2009</w:t>
      </w:r>
      <w:r w:rsidRPr="00AB7BB9">
        <w:rPr>
          <w:rFonts w:ascii="Times New Roman" w:hAnsi="Times New Roman"/>
        </w:rPr>
        <w:t>)</w:t>
      </w:r>
    </w:p>
    <w:sectPr w:rsidR="002B3449" w:rsidRPr="00AB7BB9"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FE" w:rsidRDefault="00C45BFE">
      <w:r>
        <w:separator/>
      </w:r>
    </w:p>
  </w:endnote>
  <w:endnote w:type="continuationSeparator" w:id="0">
    <w:p w:rsidR="00C45BFE" w:rsidRDefault="00C4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FE" w:rsidRDefault="00C45BFE">
      <w:r>
        <w:separator/>
      </w:r>
    </w:p>
  </w:footnote>
  <w:footnote w:type="continuationSeparator" w:id="0">
    <w:p w:rsidR="00C45BFE" w:rsidRDefault="00C45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4893"/>
    <w:rsid w:val="00001F1D"/>
    <w:rsid w:val="00007838"/>
    <w:rsid w:val="00011A7D"/>
    <w:rsid w:val="000122C7"/>
    <w:rsid w:val="000158C8"/>
    <w:rsid w:val="00020717"/>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3D2E"/>
    <w:rsid w:val="001B5F27"/>
    <w:rsid w:val="001C1D61"/>
    <w:rsid w:val="001C48CA"/>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05B"/>
    <w:rsid w:val="00272138"/>
    <w:rsid w:val="002721C1"/>
    <w:rsid w:val="00272986"/>
    <w:rsid w:val="00274640"/>
    <w:rsid w:val="002760EE"/>
    <w:rsid w:val="00281B07"/>
    <w:rsid w:val="002A34D2"/>
    <w:rsid w:val="002A54F1"/>
    <w:rsid w:val="002A643F"/>
    <w:rsid w:val="002A72C2"/>
    <w:rsid w:val="002A7CB6"/>
    <w:rsid w:val="002B3449"/>
    <w:rsid w:val="002C5D80"/>
    <w:rsid w:val="002C75E4"/>
    <w:rsid w:val="002D3C4D"/>
    <w:rsid w:val="002D3FBA"/>
    <w:rsid w:val="002D7620"/>
    <w:rsid w:val="00305AAE"/>
    <w:rsid w:val="00311C50"/>
    <w:rsid w:val="00314233"/>
    <w:rsid w:val="00322AC2"/>
    <w:rsid w:val="00323B50"/>
    <w:rsid w:val="00337BB9"/>
    <w:rsid w:val="00337CEB"/>
    <w:rsid w:val="0034730D"/>
    <w:rsid w:val="00350372"/>
    <w:rsid w:val="00356003"/>
    <w:rsid w:val="00357D51"/>
    <w:rsid w:val="00364893"/>
    <w:rsid w:val="00367A2E"/>
    <w:rsid w:val="00374367"/>
    <w:rsid w:val="00374639"/>
    <w:rsid w:val="00375C58"/>
    <w:rsid w:val="00385640"/>
    <w:rsid w:val="00393652"/>
    <w:rsid w:val="00394002"/>
    <w:rsid w:val="003A4E0A"/>
    <w:rsid w:val="003B419A"/>
    <w:rsid w:val="003B5138"/>
    <w:rsid w:val="003C5BA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A6C9B"/>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64E86"/>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19FA"/>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06B6"/>
    <w:rsid w:val="007F1A7F"/>
    <w:rsid w:val="007F28A2"/>
    <w:rsid w:val="007F3365"/>
    <w:rsid w:val="00804082"/>
    <w:rsid w:val="00805D72"/>
    <w:rsid w:val="00806780"/>
    <w:rsid w:val="00810296"/>
    <w:rsid w:val="00813ED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3A7"/>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07B4"/>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424"/>
    <w:rsid w:val="00A42797"/>
    <w:rsid w:val="00A51FC0"/>
    <w:rsid w:val="00A52BDD"/>
    <w:rsid w:val="00A600AA"/>
    <w:rsid w:val="00A72534"/>
    <w:rsid w:val="00A809C5"/>
    <w:rsid w:val="00A86FF6"/>
    <w:rsid w:val="00A87EC5"/>
    <w:rsid w:val="00A94967"/>
    <w:rsid w:val="00A97CAE"/>
    <w:rsid w:val="00AA387B"/>
    <w:rsid w:val="00AA6F19"/>
    <w:rsid w:val="00AB12CF"/>
    <w:rsid w:val="00AB1466"/>
    <w:rsid w:val="00AB7BB9"/>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2EA9"/>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45BFE"/>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CF626B"/>
    <w:rsid w:val="00D03A79"/>
    <w:rsid w:val="00D0676C"/>
    <w:rsid w:val="00D2155A"/>
    <w:rsid w:val="00D27015"/>
    <w:rsid w:val="00D2776C"/>
    <w:rsid w:val="00D27E4E"/>
    <w:rsid w:val="00D32AA7"/>
    <w:rsid w:val="00D33832"/>
    <w:rsid w:val="00D46468"/>
    <w:rsid w:val="00D55B37"/>
    <w:rsid w:val="00D5634E"/>
    <w:rsid w:val="00D664E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15815"/>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E4022"/>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309C"/>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717"/>
    <w:pPr>
      <w:widowControl w:val="0"/>
      <w:autoSpaceDE w:val="0"/>
      <w:autoSpaceDN w:val="0"/>
      <w:adjustRightInd w:val="0"/>
    </w:pPr>
    <w:rPr>
      <w:rFonts w:ascii="Century Schoolbook" w:hAnsi="Century Schoolbook"/>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020717"/>
    <w:pPr>
      <w:widowControl/>
      <w:autoSpaceDE/>
      <w:autoSpaceDN/>
      <w:adjustRightInd/>
      <w:ind w:left="1440" w:hanging="72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717"/>
    <w:pPr>
      <w:widowControl w:val="0"/>
      <w:autoSpaceDE w:val="0"/>
      <w:autoSpaceDN w:val="0"/>
      <w:adjustRightInd w:val="0"/>
    </w:pPr>
    <w:rPr>
      <w:rFonts w:ascii="Century Schoolbook" w:hAnsi="Century Schoolbook"/>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3">
    <w:name w:val="Body Text Indent 3"/>
    <w:basedOn w:val="Normal"/>
    <w:rsid w:val="00020717"/>
    <w:pPr>
      <w:widowControl/>
      <w:autoSpaceDE/>
      <w:autoSpaceDN/>
      <w:adjustRightInd/>
      <w:ind w:left="1440" w:hanging="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2012-06-21T21:12:00Z</dcterms:created>
  <dcterms:modified xsi:type="dcterms:W3CDTF">2012-06-21T21:12:00Z</dcterms:modified>
</cp:coreProperties>
</file>