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E2" w:rsidRDefault="00126FE2" w:rsidP="00126F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26FE2" w:rsidRDefault="00126FE2" w:rsidP="00126FE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1303.40  Who May Impose Penalties</w:t>
      </w:r>
      <w:r>
        <w:t xml:space="preserve"> </w:t>
      </w:r>
    </w:p>
    <w:p w:rsidR="00126FE2" w:rsidRDefault="00126FE2" w:rsidP="00126FE2">
      <w:pPr>
        <w:widowControl w:val="0"/>
        <w:autoSpaceDE w:val="0"/>
        <w:autoSpaceDN w:val="0"/>
        <w:adjustRightInd w:val="0"/>
      </w:pPr>
    </w:p>
    <w:p w:rsidR="00126FE2" w:rsidRDefault="00126FE2" w:rsidP="00126FE2">
      <w:pPr>
        <w:widowControl w:val="0"/>
        <w:autoSpaceDE w:val="0"/>
        <w:autoSpaceDN w:val="0"/>
        <w:adjustRightInd w:val="0"/>
      </w:pPr>
      <w:r>
        <w:t xml:space="preserve">Penalties for violation of any rule of the Board may be imposed by the Board, state stewards or judges presiding at each licensed harness race meeting. </w:t>
      </w:r>
    </w:p>
    <w:sectPr w:rsidR="00126FE2" w:rsidSect="00126F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6FE2"/>
    <w:rsid w:val="00126FE2"/>
    <w:rsid w:val="001678D1"/>
    <w:rsid w:val="008D3FD4"/>
    <w:rsid w:val="00E541A8"/>
    <w:rsid w:val="00FE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1303</vt:lpstr>
    </vt:vector>
  </TitlesOfParts>
  <Company>State of Illinois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1303</dc:title>
  <dc:subject/>
  <dc:creator>Illinois General Assembly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